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jc w:val="center"/>
      </w:pPr>
      <w:r>
        <w:rPr>
          <w:noProof/>
        </w:rPr>
        <w:drawing>
          <wp:inline distT="114300" distB="114300" distL="114300" distR="114300">
            <wp:extent cx="4900613" cy="1633538"/>
            <wp:effectExtent l="0" t="0" r="0" b="0"/>
            <wp:docPr id="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0613" cy="1633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UHIS 1022-73 (FALSAFAH DAN ISU SEMASA)</w:t>
      </w:r>
    </w:p>
    <w:p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SECPH- Ijazah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Kejuruteraan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Kepujian</w:t>
      </w:r>
      <w:proofErr w:type="spellEnd"/>
    </w:p>
    <w:p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SEMESTER 1, 2020/2021</w:t>
      </w:r>
    </w:p>
    <w:p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 KAJIAN LUAR</w:t>
      </w:r>
    </w:p>
    <w:p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TAJUK: ISU CAPAIAN INTERNET UNTUK PELAJAR LUAR BANDAR</w:t>
      </w:r>
    </w:p>
    <w:p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AHLI KUMPULAN:</w:t>
      </w: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1785"/>
        <w:gridCol w:w="2805"/>
      </w:tblGrid>
      <w:tr>
        <w:trPr>
          <w:jc w:val="center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NO.MATRIK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NOMBOR TELEFON</w:t>
            </w:r>
          </w:p>
        </w:tc>
      </w:tr>
      <w:tr>
        <w:trPr>
          <w:jc w:val="center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VINCENT BOO EE KHAI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A20EC0231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019-558 3800</w:t>
            </w:r>
          </w:p>
        </w:tc>
      </w:tr>
      <w:tr>
        <w:trPr>
          <w:jc w:val="center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NURFARRAHIN BINTI CHE ALIAS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A20EC0121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018-905 5172</w:t>
            </w:r>
          </w:p>
        </w:tc>
      </w:tr>
      <w:tr>
        <w:trPr>
          <w:jc w:val="center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CHONG KAI ZHE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A20EC0186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017-455 1376</w:t>
            </w:r>
          </w:p>
        </w:tc>
      </w:tr>
      <w:tr>
        <w:trPr>
          <w:jc w:val="center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SAKINAH AL’IZZAH BINTI MOHD ASRI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A20EC0142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011-236 07340</w:t>
            </w:r>
          </w:p>
        </w:tc>
      </w:tr>
    </w:tbl>
    <w:p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DISERAHKAN KEPADA:</w:t>
      </w: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ABDUL HALIM BIN ZULKIFLI</w:t>
      </w: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ISI KANDUNGAN</w:t>
      </w:r>
    </w:p>
    <w:p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id w:val="-1424951131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62730866" w:history="1">
            <w:r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1.0 PENGENALAN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_Toc62730866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30867" w:history="1">
            <w:r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3.0 LOKASI KAJIAN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_Toc62730867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30868" w:history="1">
            <w:r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4.0 RASIONAL KAJIAN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_Toc62730868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30869" w:history="1">
            <w:r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5.0 KEPENTINGAN KAJIAN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_Toc62730869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30870" w:history="1">
            <w:r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6.0 METODOLOGI KAJIAN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_Toc62730870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30871" w:history="1">
            <w:r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6.1 KAJIAN SOAL SELIDIK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_Toc62730871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30872" w:history="1">
            <w:r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6.2 BORANG SOAL SELIDIK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_Toc62730872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30873" w:history="1">
            <w:r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6.3 PROSEDUR KAJIAN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_Toc62730873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30874" w:history="1">
            <w:r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7.0 DAPATAN KAJIAN &amp; PERBINCANGAN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_Toc62730874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30875" w:history="1">
            <w:r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7.1 DEMOGRAFI RESPONDEN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_Toc62730875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30876" w:history="1">
            <w:r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7.2 MASALAH YANG DIHADAPI UNTUK MENGAKSES INTERNET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_Toc62730876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30877" w:history="1">
            <w:r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7.3 KESAN ISU CAPAIAN INTERNET KEPADA PELAJAR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_Toc62730877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30878" w:history="1">
            <w:r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8.0 MASALAH KAJIAN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_Toc62730878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30879" w:history="1">
            <w:r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8.1 Sebelum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_Toc62730879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30880" w:history="1">
            <w:r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8.2 Semasa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_Toc62730880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30881" w:history="1">
            <w:r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8.3 Selepas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_Toc62730881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30882" w:history="1">
            <w:r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9.0 CADANGAN PENYELESAIAN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_Toc62730882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30883" w:history="1">
            <w:r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10.0 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_Toc62730883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30884" w:history="1">
            <w:r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11.0 RUJUKAN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_Toc62730884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30885" w:history="1">
            <w:r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_Toc62730885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tabs>
              <w:tab w:val="right" w:pos="9360"/>
            </w:tabs>
            <w:spacing w:before="200" w:after="80" w:line="240" w:lineRule="auto"/>
          </w:pPr>
          <w:r>
            <w:fldChar w:fldCharType="end"/>
          </w:r>
        </w:p>
      </w:sdtContent>
    </w:sdt>
    <w:p>
      <w:pPr>
        <w:tabs>
          <w:tab w:val="right" w:pos="9360"/>
        </w:tabs>
        <w:spacing w:before="200" w:after="80" w:line="240" w:lineRule="auto"/>
      </w:pPr>
    </w:p>
    <w:p>
      <w:pPr>
        <w:tabs>
          <w:tab w:val="right" w:pos="9360"/>
        </w:tabs>
        <w:spacing w:before="200" w:after="80" w:line="240" w:lineRule="auto"/>
      </w:pPr>
    </w:p>
    <w:p>
      <w:pPr>
        <w:tabs>
          <w:tab w:val="right" w:pos="9360"/>
        </w:tabs>
        <w:spacing w:before="200" w:after="80" w:line="240" w:lineRule="auto"/>
      </w:pPr>
    </w:p>
    <w:p>
      <w:pPr>
        <w:tabs>
          <w:tab w:val="right" w:pos="9360"/>
        </w:tabs>
        <w:spacing w:before="200" w:after="80" w:line="240" w:lineRule="auto"/>
      </w:pPr>
    </w:p>
    <w:p>
      <w:pPr>
        <w:tabs>
          <w:tab w:val="right" w:pos="9360"/>
        </w:tabs>
        <w:spacing w:before="200" w:after="80" w:line="240" w:lineRule="auto"/>
      </w:pPr>
    </w:p>
    <w:p>
      <w:pPr>
        <w:tabs>
          <w:tab w:val="right" w:pos="9360"/>
        </w:tabs>
        <w:spacing w:before="200" w:after="80" w:line="240" w:lineRule="auto"/>
      </w:pPr>
    </w:p>
    <w:p>
      <w:pPr>
        <w:tabs>
          <w:tab w:val="right" w:pos="9360"/>
        </w:tabs>
        <w:spacing w:before="200" w:after="80" w:line="240" w:lineRule="auto"/>
        <w:rPr>
          <w:b/>
          <w:color w:val="000000"/>
        </w:rPr>
      </w:pPr>
    </w:p>
    <w:p>
      <w:pPr>
        <w:pStyle w:val="Heading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62730866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1.0 PENGENALAN</w:t>
      </w:r>
      <w:bookmarkEnd w:id="0"/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membolehkan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berhubung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maklumat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pangkalan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dunia. Kementerian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memperkenalkan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Pelan Pembangunan Pendidikan Malaysia  2013-2025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menggariskan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maklumat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(ICT)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dipraktikkan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guru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didedahkan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Pelan Pembangunan Pendidikan Malaysia 2013-2025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diperkenalkan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liputan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sepenuhnya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infrastruktur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menggantikan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bersemuka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semenjak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pergerakan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(PKP) pada 18 Mac 2020.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sepenuhnya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COVID-19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menimbul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ditangani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bermula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sepenuhnya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kemahiran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lebih-lebih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pemodenan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inisiatif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Kerajaan Malaysia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telecenter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(TC)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julung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1998. Hari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2,500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terletak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dan sub-bandar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negara. Banyak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dihubung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inisiatif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dikenali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Kampung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kampong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wayar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perkhidmatan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wayar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sebahagian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Inisiatif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Jalur Lebar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(JLK)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dilancar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Perdana Menteri Malaysia ke-6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penembusan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50%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menjelang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2010 (SKMM, 2010).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Kerajaan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beriltizam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penembusan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75%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menjelang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lebih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TC dan kampong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bandar. 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inisiatif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digital di Malaysia,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terutamanya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ketaksamaan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Maklumat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(TMK)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bandar.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Bagi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perkhidmatan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jalur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lebar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talian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tetap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kerajaan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melaksanakan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Jalur Lebar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Pinggir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Bandar (SUBB) dan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Projek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Jalur Lebar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Luar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Bandar (RBB) yang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menyediakan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kemudahan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jalur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lebar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berkelajuan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tinggi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seluruh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negara. Pada Jun 2020 yang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lalu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sebanyak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639,676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sambungan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sudah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tersedia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manakala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34,781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sambungan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masih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dalam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peringkat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dijangka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siap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secara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berperingkat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tahun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ini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Bagi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kualiti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perkhidmatan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jalur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lebar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talian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tetap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inisiatif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menaik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taraf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rantaian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berasaskan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tembaga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kepada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rangkaian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gantian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optik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membabitkan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933,724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pelanggan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sedia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ada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seluruh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negara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dilaksanakan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dalam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tempoh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dua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tahun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ini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2.0 OBJEKTIF KAJIAN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Mengenalpasti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bandar.</w:t>
      </w:r>
    </w:p>
    <w:p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Menghuraikan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bandar.</w:t>
      </w:r>
    </w:p>
    <w:p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bandar.</w:t>
      </w:r>
    </w:p>
    <w:p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pStyle w:val="Heading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62730867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3.0 LOKASI KAJIAN</w:t>
      </w:r>
      <w:bookmarkEnd w:id="1"/>
    </w:p>
    <w:p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besar,setiu,Terengganu</w:t>
      </w:r>
      <w:proofErr w:type="spellEnd"/>
    </w:p>
    <w:p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Pekan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tokai,Kedah</w:t>
      </w:r>
      <w:proofErr w:type="spellEnd"/>
    </w:p>
    <w:p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Lokasi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di Terengganu. Lokasi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pengkaji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internet. Lokasi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Lokasi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menetap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Style w:val="Heading1"/>
        <w:spacing w:line="360" w:lineRule="auto"/>
        <w:jc w:val="both"/>
      </w:pPr>
      <w:bookmarkStart w:id="2" w:name="_Toc62730868"/>
      <w:r>
        <w:rPr>
          <w:rFonts w:ascii="Times New Roman" w:eastAsia="Times New Roman" w:hAnsi="Times New Roman" w:cs="Times New Roman"/>
          <w:b/>
          <w:sz w:val="24"/>
          <w:szCs w:val="24"/>
        </w:rPr>
        <w:t>4.0 RASIONAL KAJIAN</w:t>
      </w:r>
      <w:bookmarkEnd w:id="2"/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terutamanya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masing-masing kerana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pergerakan’menyebabkan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berlakunya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menggantikan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kesedaran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Majoriti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pendedahan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membazir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pendedahan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kelengkapan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berjaya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membanggakan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rakan-rakan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memikirkan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lebih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membelenggu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Style w:val="Heading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Toc62730869"/>
      <w:r>
        <w:rPr>
          <w:rFonts w:ascii="Times New Roman" w:eastAsia="Times New Roman" w:hAnsi="Times New Roman" w:cs="Times New Roman"/>
          <w:b/>
          <w:sz w:val="24"/>
          <w:szCs w:val="24"/>
        </w:rPr>
        <w:t>5.0 KEPENTINGAN KAJIAN</w:t>
      </w:r>
      <w:bookmarkEnd w:id="3"/>
    </w:p>
    <w:p/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mengumpul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maklumat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kehendaki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lebih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kesusahan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sahaja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kami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kesusahan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berkuasa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kerajaan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berkuasa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revolusi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Covid-19.</w:t>
      </w: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Style w:val="Heading1"/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Toc6273087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6.0 METODOLOGI KAJIAN</w:t>
      </w:r>
      <w:bookmarkEnd w:id="4"/>
    </w:p>
    <w:p/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mestilah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bersesuaian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Oleh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kaedah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perbincangan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tajuk,penulisan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pembentangan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penganilisan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kaedah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Kaedah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mengumpul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primer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Kajian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golongan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internet. Data-data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kaedah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carta pai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bar.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Style w:val="Heading2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Toc62730871"/>
      <w:r>
        <w:rPr>
          <w:rFonts w:ascii="Times New Roman" w:eastAsia="Times New Roman" w:hAnsi="Times New Roman" w:cs="Times New Roman"/>
          <w:b/>
          <w:sz w:val="24"/>
          <w:szCs w:val="24"/>
        </w:rPr>
        <w:t>6.1 KAJIAN SOAL SELIDIK</w:t>
      </w:r>
      <w:bookmarkEnd w:id="5"/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Kajian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“Google Form”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bermula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diedarkan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Telegram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Covid-19,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lebih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diedarkan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golongan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Seramai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53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Style w:val="Heading2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Toc62730872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6.2 BORANG SOAL SELIDIK</w:t>
      </w:r>
      <w:bookmarkEnd w:id="6"/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merangkumi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</w:p>
    <w:p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</w:p>
    <w:p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Style w:val="Heading2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Toc62730873"/>
      <w:r>
        <w:rPr>
          <w:rFonts w:ascii="Times New Roman" w:eastAsia="Times New Roman" w:hAnsi="Times New Roman" w:cs="Times New Roman"/>
          <w:b/>
          <w:sz w:val="24"/>
          <w:szCs w:val="24"/>
        </w:rPr>
        <w:t>6.3 PROSEDUR KAJIAN</w:t>
      </w:r>
      <w:bookmarkEnd w:id="7"/>
    </w:p>
    <w:p/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membuat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Style w:val="Heading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Toc62730874"/>
      <w:r>
        <w:rPr>
          <w:rFonts w:ascii="Times New Roman" w:eastAsia="Times New Roman" w:hAnsi="Times New Roman" w:cs="Times New Roman"/>
          <w:b/>
          <w:sz w:val="24"/>
          <w:szCs w:val="24"/>
        </w:rPr>
        <w:t>7.0 DAPATAN KAJIAN &amp; PERBINCANGAN</w:t>
      </w:r>
      <w:bookmarkEnd w:id="8"/>
    </w:p>
    <w:p/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COVID-19,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berpindah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terganggu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lain-lain.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mengumpul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maklumat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masing-masing.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membuat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konklusi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bermakna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carta pai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Kajian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Style w:val="Heading2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Toc62730875"/>
      <w:r>
        <w:rPr>
          <w:rFonts w:ascii="Times New Roman" w:eastAsia="Times New Roman" w:hAnsi="Times New Roman" w:cs="Times New Roman"/>
          <w:b/>
          <w:sz w:val="24"/>
          <w:szCs w:val="24"/>
        </w:rPr>
        <w:t>7.1 DEMOGRAFI RESPONDEN</w:t>
      </w:r>
      <w:bookmarkEnd w:id="9"/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Seramai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53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“Google Forms”.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Huraian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demografi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merangkumi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</w:pPr>
      <w:r>
        <w:rPr>
          <w:noProof/>
        </w:rPr>
        <w:drawing>
          <wp:inline distT="114300" distB="114300" distL="114300" distR="114300">
            <wp:extent cx="3629025" cy="1962150"/>
            <wp:effectExtent l="25400" t="25400" r="25400" b="25400"/>
            <wp:docPr id="10" name="image2.png" descr="Forms response chart. Question title: penggunaan internet untuk pembelajaran?. Number of responses: 53 respons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Forms response chart. Question title: penggunaan internet untuk pembelajaran?. Number of responses: 53 responses."/>
                    <pic:cNvPicPr preferRelativeResize="0"/>
                  </pic:nvPicPr>
                  <pic:blipFill>
                    <a:blip r:embed="rId8"/>
                    <a:srcRect l="11217" t="21673" r="27724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962150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Rajah 1: Carta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Penggunaan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Pembelajaran</w:t>
      </w:r>
      <w:proofErr w:type="spellEnd"/>
    </w:p>
    <w:p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Rajah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demografi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Seramai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(98.1%)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manakala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(1.9%)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sahaja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Oleh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majoriti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menjalani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Covid-19.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sebilangan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menjalani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bersemuka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murid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sijil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A-level. 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>
            <wp:extent cx="4676775" cy="1952625"/>
            <wp:effectExtent l="25400" t="25400" r="25400" b="25400"/>
            <wp:docPr id="4" name="image4.png" descr="Forms response chart. Question title: Jenis internet yang digunakan. Number of responses: 53 respons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Forms response chart. Question title: Jenis internet yang digunakan. Number of responses: 53 responses."/>
                    <pic:cNvPicPr preferRelativeResize="0"/>
                  </pic:nvPicPr>
                  <pic:blipFill>
                    <a:blip r:embed="rId9"/>
                    <a:srcRect t="22189" r="21314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952625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Rajah 2: Carta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Internet Yang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Pembelajaran</w:t>
      </w:r>
      <w:proofErr w:type="spellEnd"/>
    </w:p>
    <w:p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Rajah 2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demografi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seramai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28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(52.8%)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25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(47.2%)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sesawang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lebih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kedua-duanya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seimbang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dihidangkan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wayar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tembaga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penghantaran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data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kelajuan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hyperlink r:id="rId10">
        <w:proofErr w:type="spellStart"/>
        <w:r>
          <w:rPr>
            <w:rFonts w:ascii="Times New Roman" w:eastAsia="Times New Roman" w:hAnsi="Times New Roman" w:cs="Times New Roman"/>
            <w:color w:val="016538"/>
            <w:sz w:val="24"/>
            <w:szCs w:val="24"/>
            <w:highlight w:val="white"/>
          </w:rPr>
          <w:t>batasan</w:t>
        </w:r>
        <w:proofErr w:type="spellEnd"/>
        <w:r>
          <w:rPr>
            <w:rFonts w:ascii="Times New Roman" w:eastAsia="Times New Roman" w:hAnsi="Times New Roman" w:cs="Times New Roman"/>
            <w:color w:val="016538"/>
            <w:sz w:val="24"/>
            <w:szCs w:val="24"/>
            <w:highlight w:val="white"/>
          </w:rPr>
          <w:t xml:space="preserve"> </w:t>
        </w:r>
      </w:hyperlink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jarak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jauh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isyarat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biasanya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menurun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selepas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batu.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perjalanan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jarak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jauh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bandar,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syarikat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telekomunikasi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memasang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peralatan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menguatkan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isyarat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pengganda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". Oleh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kos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melayani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pelanggan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bandar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bertambah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Style w:val="Heading2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Toc62730876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7.2 MASALAH YANG DIHADAPI UNTUK MENGAKSES INTERNET</w:t>
      </w:r>
      <w:bookmarkEnd w:id="10"/>
    </w:p>
    <w:p/>
    <w:p>
      <w:pPr>
        <w:jc w:val="center"/>
      </w:pPr>
      <w:bookmarkStart w:id="11" w:name="_20v33t4cu7fs" w:colFirst="0" w:colLast="0"/>
      <w:bookmarkEnd w:id="11"/>
      <w:r>
        <w:rPr>
          <w:noProof/>
        </w:rPr>
        <w:drawing>
          <wp:inline distT="114300" distB="114300" distL="114300" distR="114300">
            <wp:extent cx="4714875" cy="1998489"/>
            <wp:effectExtent l="25400" t="25400" r="25400" b="25400"/>
            <wp:docPr id="3" name="image1.png" descr="Forms response chart. Question title: Adakah anda mengalami masalah capaian internet ketika mengakses internet?. Number of responses: 53 respons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orms response chart. Question title: Adakah anda mengalami masalah capaian internet ketika mengakses internet?. Number of responses: 53 responses."/>
                    <pic:cNvPicPr preferRelativeResize="0"/>
                  </pic:nvPicPr>
                  <pic:blipFill>
                    <a:blip r:embed="rId11"/>
                    <a:srcRect t="20222" r="20673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998489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Rajah 3: Carta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Internet</w:t>
      </w:r>
    </w:p>
    <w:p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Rajah 3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demografi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majoriti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bersetuju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69.8%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kediaman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masing-masing.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943600" cy="2308709"/>
            <wp:effectExtent l="25400" t="25400" r="25400" b="25400"/>
            <wp:docPr id="7" name="image8.png" descr="Forms response chart. Question title: Apakah masalah yang dihadapi untuk mengakses internet di tempat anda?. Number of responses: 53 respons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Forms response chart. Question title: Apakah masalah yang dihadapi untuk mengakses internet di tempat anda?. Number of responses: 53 responses."/>
                    <pic:cNvPicPr preferRelativeResize="0"/>
                  </pic:nvPicPr>
                  <pic:blipFill>
                    <a:blip r:embed="rId12"/>
                    <a:srcRect t="181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8709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Rajah 4: Graf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dihadapi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mengakses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internet</w:t>
      </w:r>
    </w:p>
    <w:p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histogram,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seramai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39 (73.6%)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bersetuju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menyukarkan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pencarian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memasuki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Seramai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13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(24.5%)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bersetuju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internet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20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(37.7%)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terpaksa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menegeluarkan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kediaman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menjimatkan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kerana lebih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Seterusnya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seramai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17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(37.1%)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bersetuju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internet,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liputan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isyarat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router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menyukarkan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terputus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panggilan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ketinggalan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Style w:val="Heading2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_Toc62730877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7.3 KESAN ISU CAPAIAN INTERNET KEPADA PELAJAR</w:t>
      </w:r>
      <w:bookmarkEnd w:id="12"/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9050" distB="19050" distL="19050" distR="19050">
            <wp:extent cx="4543425" cy="1812136"/>
            <wp:effectExtent l="25400" t="25400" r="25400" b="25400"/>
            <wp:docPr id="2" name="image3.png" descr="Forms response chart. Question title: Adakah masalah capaian internet memberi kesan terhadap pembelajaran anda?. Number of responses: 53 respons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Forms response chart. Question title: Adakah masalah capaian internet memberi kesan terhadap pembelajaran anda?. Number of responses: 53 responses."/>
                    <pic:cNvPicPr preferRelativeResize="0"/>
                  </pic:nvPicPr>
                  <pic:blipFill>
                    <a:blip r:embed="rId13"/>
                    <a:srcRect l="-1367" t="22028" r="17971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812136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Rajah 5: Carta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Internet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Rajah 5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demografi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seramai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(98.1%)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943600" cy="2305050"/>
            <wp:effectExtent l="25400" t="25400" r="25400" b="25400"/>
            <wp:docPr id="5" name="image9.png" descr="Forms response chart. Question title: Apakah kesan yang anda hadapi apabila kekurangan capaian internet ketika pembelajaran?. Number of responses: 53 respons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Forms response chart. Question title: Apakah kesan yang anda hadapi apabila kekurangan capaian internet ketika pembelajaran?. Number of responses: 53 responses."/>
                    <pic:cNvPicPr preferRelativeResize="0"/>
                  </pic:nvPicPr>
                  <pic:blipFill>
                    <a:blip r:embed="rId14"/>
                    <a:srcRect t="1824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5050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Rajah 6: Graf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dihadapi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Lemah</w:t>
      </w:r>
      <w:proofErr w:type="spellEnd"/>
    </w:p>
    <w:p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Rajah 6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demografi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Ketinggalan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terputus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kegagalan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web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berterusan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berterusan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(77.4%).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ketinggalan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(60.4%).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terputus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(53.8%)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kegagalan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web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(43.4%) 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Style w:val="Heading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Toc62730878"/>
      <w:r>
        <w:rPr>
          <w:rFonts w:ascii="Times New Roman" w:eastAsia="Times New Roman" w:hAnsi="Times New Roman" w:cs="Times New Roman"/>
          <w:b/>
          <w:sz w:val="24"/>
          <w:szCs w:val="24"/>
        </w:rPr>
        <w:t>8.0 MASALAH KAJIAN</w:t>
      </w:r>
      <w:bookmarkEnd w:id="13"/>
    </w:p>
    <w:p>
      <w:pPr>
        <w:pStyle w:val="Heading2"/>
        <w:spacing w:before="240" w:after="240" w:line="360" w:lineRule="auto"/>
        <w:jc w:val="both"/>
      </w:pPr>
      <w:bookmarkStart w:id="14" w:name="_Toc62730879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8.1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Sebelum</w:t>
      </w:r>
      <w:bookmarkEnd w:id="14"/>
      <w:proofErr w:type="spellEnd"/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dimulakan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Oleh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temubual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pergerakan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PkP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kerajaan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menangani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Covid-19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Seterusnya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cara-cara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yang lebih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“Google Form”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mengumpul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maklumat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ditangani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Style w:val="Heading2"/>
        <w:spacing w:before="240" w:after="240" w:line="360" w:lineRule="auto"/>
        <w:jc w:val="both"/>
      </w:pPr>
      <w:bookmarkStart w:id="15" w:name="_Toc6273088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Semasa</w:t>
      </w:r>
      <w:bookmarkEnd w:id="15"/>
      <w:proofErr w:type="spellEnd"/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menyukarkan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“brainstorming”.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Walaubagaimanapun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berjaya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idea-idea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bila-bila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sahaja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Style w:val="Heading2"/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6" w:name="_Toc6273088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8.3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Selepas</w:t>
      </w:r>
      <w:bookmarkEnd w:id="16"/>
      <w:proofErr w:type="spellEnd"/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sewajarnya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secepat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berakhirnya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Covid-19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bersemuka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instisusi-institusi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>
      <w:pPr>
        <w:pStyle w:val="Heading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7" w:name="_Toc62730882"/>
      <w:r>
        <w:rPr>
          <w:rFonts w:ascii="Times New Roman" w:eastAsia="Times New Roman" w:hAnsi="Times New Roman" w:cs="Times New Roman"/>
          <w:b/>
          <w:sz w:val="24"/>
          <w:szCs w:val="24"/>
        </w:rPr>
        <w:t>9.0 CADANGAN PENYELESAIAN</w:t>
      </w:r>
      <w:bookmarkEnd w:id="17"/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menyelesaikannya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Kementerian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Multimedia. 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Kementerian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Multimedia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kerajaan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lebih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cakna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menuntut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Seterusnya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melaporkan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jawatankuasa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kampung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wakil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melaporkan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lebih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berkuasa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kerajaan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badan-badan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kerana, pada era 20-an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sepatutnya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menjarakkan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digital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inisiatif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berkuasa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penderma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secukupnya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pengedaran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itu,infrastruktur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telekomunikasi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kawasan-kawasan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kerajaan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cakupan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berganding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bahu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Style w:val="Heading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8" w:name="_7tzldvs4qe6t" w:colFirst="0" w:colLast="0"/>
      <w:bookmarkStart w:id="19" w:name="_Toc62730883"/>
      <w:bookmarkEnd w:id="18"/>
      <w:r>
        <w:rPr>
          <w:rFonts w:ascii="Times New Roman" w:eastAsia="Times New Roman" w:hAnsi="Times New Roman" w:cs="Times New Roman"/>
          <w:b/>
          <w:sz w:val="24"/>
          <w:szCs w:val="24"/>
        </w:rPr>
        <w:t>10.0 KESIMPULAN</w:t>
      </w:r>
      <w:bookmarkEnd w:id="19"/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Kajian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menangani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kerajaan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Oleh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Covid-19,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bersemuka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bertukar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sepenuhnya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terjejas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Akhir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pStyle w:val="Heading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0" w:name="_Toc62730884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11.0 RUJUKAN</w:t>
      </w:r>
      <w:bookmarkEnd w:id="20"/>
    </w:p>
    <w:p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Mohamed, H., Judi, H. M., Noor, S. F. M., &amp; Yusof, Z. M. (2012).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Jurang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digital dan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pendidikan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luar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bandar: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Tahap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literasi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maklumat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komunikasi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pelajar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>Teknologi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 xml:space="preserve"> Maklumat dan Multimedia Asia-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>Pasifik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>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(2), 1-13.</w:t>
      </w:r>
    </w:p>
    <w:p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Suzalina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Halid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Mohd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Nasaruddin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Parzi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 xml:space="preserve">. (2020, August 03). Internet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lemah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kurang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peratus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kawasan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luar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 xml:space="preserve"> bandar. Retrieved November 12, 2020, from </w:t>
      </w:r>
      <w:hyperlink r:id="rId15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https://www.bharian.com.my/berita/nasional/2020/08/717439/internet-lemah-di-kurang-20-peratus-kawasan-luar-bandar</w:t>
        </w:r>
      </w:hyperlink>
    </w:p>
    <w:p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Saleh, N. S.,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Rosli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M. S. (2020). Systematic Literature Review: Online Social Media Interaction in Education and Employment Cluster/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Tinjauan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Literatur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Sistematik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Interaksi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Sosial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Atas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Talian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dalam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Kluster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Pendidikan dan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Pekerjaan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>Sains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>Humanika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>12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(3).</w:t>
      </w:r>
    </w:p>
    <w:p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  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 xml:space="preserve">Admin. (2020, April 22). KPM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perlu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segera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atasi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masalah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kepantasan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capaian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 xml:space="preserve"> internet agar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pelajar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luar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 xml:space="preserve"> bandar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dapat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belajar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highlight w:val="white"/>
        </w:rPr>
        <w:t>. Retrieved November 22, 2020, from</w:t>
      </w:r>
      <w:hyperlink r:id="rId16">
        <w:r>
          <w:rPr>
            <w:rFonts w:ascii="Times New Roman" w:eastAsia="Times New Roman" w:hAnsi="Times New Roman" w:cs="Times New Roman"/>
            <w:color w:val="323232"/>
            <w:sz w:val="24"/>
            <w:szCs w:val="24"/>
            <w:highlight w:val="white"/>
          </w:rPr>
          <w:t xml:space="preserve"> </w:t>
        </w:r>
      </w:hyperlink>
      <w:hyperlink r:id="rId17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https://www.gpsbestari.com/berita/kuala-lumpur/kpm-perlu-segera-atasi-masalah-kepantasan-capaian-internet-agar-pelajar-luar-bandar-dapat-belajar-1.934136</w:t>
        </w:r>
      </w:hyperlink>
    </w:p>
    <w:p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Admin. (2020, November 8).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Penutupan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sekolah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Pembelajaran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talian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mencabar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luar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bandar. Retrieved November 22, 2020, from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https://www.astroawani.com/video-malaysia/penutupan-sekolah-pembelajaran-atas-talian-mencabar-di-luar-bandar-1875953</w:t>
      </w:r>
      <w:proofErr w:type="gramEnd"/>
    </w:p>
    <w:p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>
      <w:pPr>
        <w:pStyle w:val="Heading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1" w:name="_Toc62730885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LAMPIRAN</w:t>
      </w:r>
      <w:bookmarkEnd w:id="21"/>
    </w:p>
    <w:p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mengumpul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maklumat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kehendaki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>
      <w:pPr>
        <w:ind w:left="720"/>
      </w:pPr>
    </w:p>
    <w:p>
      <w:r>
        <w:rPr>
          <w:noProof/>
        </w:rPr>
        <w:drawing>
          <wp:inline distT="114300" distB="114300" distL="114300" distR="114300">
            <wp:extent cx="2386013" cy="2817963"/>
            <wp:effectExtent l="0" t="0" r="0" 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6013" cy="2817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2617192" cy="2798383"/>
            <wp:effectExtent l="0" t="0" r="0" b="0"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7192" cy="2798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3239090" cy="2805767"/>
            <wp:effectExtent l="0" t="0" r="0" b="0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9090" cy="28057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>
      <w:headerReference w:type="default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C338B"/>
    <w:multiLevelType w:val="multilevel"/>
    <w:tmpl w:val="32A07E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C6E2A36"/>
    <w:multiLevelType w:val="multilevel"/>
    <w:tmpl w:val="173223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4163E3F"/>
    <w:multiLevelType w:val="multilevel"/>
    <w:tmpl w:val="623E3A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A676E83"/>
    <w:multiLevelType w:val="multilevel"/>
    <w:tmpl w:val="CF489CE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52D1F82"/>
    <w:multiLevelType w:val="multilevel"/>
    <w:tmpl w:val="00146E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E69992-3C58-4AEE-A312-6283D8B7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M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www.gpsbestari.com/berita/kuala-lumpur/kpm-perlu-segera-atasi-masalah-kepantasan-capaian-internet-agar-pelajar-luar-bandar-dapat-belajar-1.93413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psbestari.com/berita/kuala-lumpur/kpm-perlu-segera-atasi-masalah-kepantasan-capaian-internet-agar-pelajar-luar-bandar-dapat-belajar-1.934136" TargetMode="External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bharian.com.my/berita/nasional/2020/08/717439/internet-lemah-di-kurang-20-peratus-kawasan-luar-bandar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blog.directcom.com/2012/04/23/are-there-any-limitations-to-dsl-service/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3547</Words>
  <Characters>20219</Characters>
  <Application>Microsoft Office Word</Application>
  <DocSecurity>0</DocSecurity>
  <Lines>168</Lines>
  <Paragraphs>47</Paragraphs>
  <ScaleCrop>false</ScaleCrop>
  <Company/>
  <LinksUpToDate>false</LinksUpToDate>
  <CharactersWithSpaces>23719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sakinah</cp:lastModifiedBy>
  <cp:revision>2</cp:revision>
  <dcterms:created xsi:type="dcterms:W3CDTF">2021-01-28T04:49:00Z</dcterms:created>
  <dcterms:modified xsi:type="dcterms:W3CDTF">2021-01-28T04:55:00Z</dcterms:modified>
</cp:coreProperties>
</file>