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9D6C86E" w14:paraId="2C078E63" wp14:textId="4B24B49C">
      <w:pPr>
        <w:rPr>
          <w:rFonts w:ascii="Times New Roman" w:hAnsi="Times New Roman" w:eastAsia="Times New Roman" w:cs="Times New Roman"/>
          <w:b w:val="0"/>
          <w:bCs w:val="0"/>
          <w:i w:val="0"/>
          <w:iCs w:val="0"/>
          <w:color w:val="1F3864" w:themeColor="accent1" w:themeTint="FF" w:themeShade="80"/>
          <w:sz w:val="40"/>
          <w:szCs w:val="40"/>
        </w:rPr>
      </w:pPr>
      <w:bookmarkStart w:name="_GoBack" w:id="0"/>
      <w:bookmarkEnd w:id="0"/>
      <w:r w:rsidRPr="39D6C86E" w:rsidR="39D6C86E">
        <w:rPr>
          <w:rFonts w:ascii="Times New Roman" w:hAnsi="Times New Roman" w:eastAsia="Times New Roman" w:cs="Times New Roman"/>
          <w:sz w:val="40"/>
          <w:szCs w:val="40"/>
        </w:rPr>
        <w:t xml:space="preserve">   </w:t>
      </w:r>
      <w:r w:rsidRPr="39D6C86E" w:rsidR="39D6C86E">
        <w:rPr>
          <w:rFonts w:ascii="Times New Roman" w:hAnsi="Times New Roman" w:eastAsia="Times New Roman" w:cs="Times New Roman"/>
          <w:b w:val="0"/>
          <w:bCs w:val="0"/>
          <w:i w:val="0"/>
          <w:iCs w:val="0"/>
          <w:color w:val="1F3864" w:themeColor="accent1" w:themeTint="FF" w:themeShade="80"/>
          <w:sz w:val="40"/>
          <w:szCs w:val="40"/>
        </w:rPr>
        <w:t>THE SEMESTER JOURNEY OF FOUR MONTHS</w:t>
      </w:r>
    </w:p>
    <w:p w:rsidR="39D6C86E" w:rsidP="39D6C86E" w:rsidRDefault="39D6C86E" w14:paraId="693714CA" w14:textId="64E979C2">
      <w:pPr>
        <w:pStyle w:val="Normal"/>
        <w:rPr>
          <w:rFonts w:ascii="Times New Roman" w:hAnsi="Times New Roman" w:eastAsia="Times New Roman" w:cs="Times New Roman"/>
          <w:sz w:val="40"/>
          <w:szCs w:val="40"/>
        </w:rPr>
      </w:pPr>
    </w:p>
    <w:p w:rsidR="39D6C86E" w:rsidP="39D6C86E" w:rsidRDefault="39D6C86E" w14:paraId="6D027EA4" w14:textId="0A8214DB">
      <w:pPr>
        <w:pStyle w:val="Normal"/>
        <w:rPr>
          <w:rFonts w:ascii="Times New Roman" w:hAnsi="Times New Roman" w:eastAsia="Times New Roman" w:cs="Times New Roman"/>
          <w:color w:val="2F5496" w:themeColor="accent1" w:themeTint="FF" w:themeShade="BF"/>
          <w:sz w:val="28"/>
          <w:szCs w:val="28"/>
        </w:rPr>
      </w:pPr>
      <w:r w:rsidRPr="046B2CBF" w:rsidR="046B2CBF">
        <w:rPr>
          <w:rFonts w:ascii="Times New Roman" w:hAnsi="Times New Roman" w:eastAsia="Times New Roman" w:cs="Times New Roman"/>
          <w:color w:val="2F5496" w:themeColor="accent1" w:themeTint="FF" w:themeShade="BF"/>
          <w:sz w:val="28"/>
          <w:szCs w:val="28"/>
        </w:rPr>
        <w:t>THE COURSE (ENGLISH</w:t>
      </w:r>
      <w:r w:rsidRPr="046B2CBF" w:rsidR="046B2CBF">
        <w:rPr>
          <w:rFonts w:ascii="Times New Roman" w:hAnsi="Times New Roman" w:eastAsia="Times New Roman" w:cs="Times New Roman"/>
          <w:color w:val="2F5496" w:themeColor="accent1" w:themeTint="FF" w:themeShade="BF"/>
          <w:sz w:val="28"/>
          <w:szCs w:val="28"/>
        </w:rPr>
        <w:t>):</w:t>
      </w:r>
    </w:p>
    <w:p w:rsidR="39D6C86E" w:rsidP="39D6C86E" w:rsidRDefault="39D6C86E" w14:paraId="15402754" w14:textId="4C63929F">
      <w:pPr>
        <w:pStyle w:val="Normal"/>
        <w:rPr>
          <w:rFonts w:ascii="Times New Roman" w:hAnsi="Times New Roman" w:eastAsia="Times New Roman" w:cs="Times New Roman"/>
          <w:color w:val="000000" w:themeColor="text1" w:themeTint="FF" w:themeShade="FF"/>
          <w:sz w:val="24"/>
          <w:szCs w:val="24"/>
        </w:rPr>
      </w:pPr>
      <w:r w:rsidRPr="046B2CBF" w:rsidR="046B2CBF">
        <w:rPr>
          <w:rFonts w:ascii="Times New Roman" w:hAnsi="Times New Roman" w:eastAsia="Times New Roman" w:cs="Times New Roman"/>
          <w:color w:val="000000" w:themeColor="text1" w:themeTint="FF" w:themeShade="FF"/>
          <w:sz w:val="24"/>
          <w:szCs w:val="24"/>
        </w:rPr>
        <w:t xml:space="preserve">English is the most widely spoken language internationally. This course enables students to think widely and learn the language practically. This course taught students how to communicate in a different language simply in various type of situations. The course also focuses on the problem-solving technique through communicating with people. This course ensures student’s listening, speaking and reading skills in English by providing proper guideline through online language </w:t>
      </w:r>
      <w:r w:rsidRPr="046B2CBF" w:rsidR="046B2CBF">
        <w:rPr>
          <w:rFonts w:ascii="Times New Roman" w:hAnsi="Times New Roman" w:eastAsia="Times New Roman" w:cs="Times New Roman"/>
          <w:color w:val="000000" w:themeColor="text1" w:themeTint="FF" w:themeShade="FF"/>
          <w:sz w:val="24"/>
          <w:szCs w:val="24"/>
        </w:rPr>
        <w:t>resources</w:t>
      </w:r>
      <w:r w:rsidRPr="046B2CBF" w:rsidR="046B2CBF">
        <w:rPr>
          <w:rFonts w:ascii="Times New Roman" w:hAnsi="Times New Roman" w:eastAsia="Times New Roman" w:cs="Times New Roman"/>
          <w:color w:val="000000" w:themeColor="text1" w:themeTint="FF" w:themeShade="FF"/>
          <w:sz w:val="24"/>
          <w:szCs w:val="24"/>
        </w:rPr>
        <w:t xml:space="preserve"> (</w:t>
      </w:r>
      <w:proofErr w:type="spellStart"/>
      <w:r w:rsidRPr="046B2CBF" w:rsidR="046B2CBF">
        <w:rPr>
          <w:rFonts w:ascii="Times New Roman" w:hAnsi="Times New Roman" w:eastAsia="Times New Roman" w:cs="Times New Roman"/>
          <w:color w:val="000000" w:themeColor="text1" w:themeTint="FF" w:themeShade="FF"/>
          <w:sz w:val="24"/>
          <w:szCs w:val="24"/>
        </w:rPr>
        <w:t>MyLinE</w:t>
      </w:r>
      <w:proofErr w:type="spellEnd"/>
      <w:r w:rsidRPr="046B2CBF" w:rsidR="046B2CBF">
        <w:rPr>
          <w:rFonts w:ascii="Times New Roman" w:hAnsi="Times New Roman" w:eastAsia="Times New Roman" w:cs="Times New Roman"/>
          <w:color w:val="000000" w:themeColor="text1" w:themeTint="FF" w:themeShade="FF"/>
          <w:sz w:val="24"/>
          <w:szCs w:val="24"/>
        </w:rPr>
        <w:t xml:space="preserve">) and textbook (Headway). </w:t>
      </w:r>
    </w:p>
    <w:p w:rsidR="39D6C86E" w:rsidP="39D6C86E" w:rsidRDefault="39D6C86E" w14:paraId="2CFE59C5" w14:textId="05272F3E">
      <w:pPr>
        <w:pStyle w:val="Normal"/>
        <w:rPr>
          <w:rFonts w:ascii="Times New Roman" w:hAnsi="Times New Roman" w:eastAsia="Times New Roman" w:cs="Times New Roman"/>
          <w:color w:val="000000" w:themeColor="text1" w:themeTint="FF" w:themeShade="FF"/>
          <w:sz w:val="24"/>
          <w:szCs w:val="24"/>
        </w:rPr>
      </w:pPr>
    </w:p>
    <w:p w:rsidR="39D6C86E" w:rsidP="39D6C86E" w:rsidRDefault="39D6C86E" w14:paraId="54AAECE9" w14:textId="41ADAC9B">
      <w:pPr>
        <w:pStyle w:val="Normal"/>
        <w:rPr>
          <w:rFonts w:ascii="Times New Roman" w:hAnsi="Times New Roman" w:eastAsia="Times New Roman" w:cs="Times New Roman"/>
          <w:color w:val="2F5496" w:themeColor="accent1" w:themeTint="FF" w:themeShade="BF"/>
          <w:sz w:val="28"/>
          <w:szCs w:val="28"/>
        </w:rPr>
      </w:pPr>
      <w:r w:rsidRPr="39D6C86E" w:rsidR="39D6C86E">
        <w:rPr>
          <w:rFonts w:ascii="Times New Roman" w:hAnsi="Times New Roman" w:eastAsia="Times New Roman" w:cs="Times New Roman"/>
          <w:color w:val="2F5496" w:themeColor="accent1" w:themeTint="FF" w:themeShade="BF"/>
          <w:sz w:val="28"/>
          <w:szCs w:val="28"/>
        </w:rPr>
        <w:t>WHAT I LEARNT?</w:t>
      </w:r>
    </w:p>
    <w:p w:rsidR="39D6C86E" w:rsidP="39D6C86E" w:rsidRDefault="39D6C86E" w14:paraId="04A37250" w14:textId="03694483">
      <w:pPr>
        <w:pStyle w:val="Normal"/>
        <w:rPr>
          <w:rFonts w:ascii="Times New Roman" w:hAnsi="Times New Roman" w:eastAsia="Times New Roman" w:cs="Times New Roman"/>
          <w:color w:val="000000" w:themeColor="text1" w:themeTint="FF" w:themeShade="FF"/>
          <w:sz w:val="24"/>
          <w:szCs w:val="24"/>
        </w:rPr>
      </w:pPr>
      <w:r w:rsidRPr="046B2CBF" w:rsidR="046B2CBF">
        <w:rPr>
          <w:rFonts w:ascii="Times New Roman" w:hAnsi="Times New Roman" w:eastAsia="Times New Roman" w:cs="Times New Roman"/>
          <w:color w:val="000000" w:themeColor="text1" w:themeTint="FF" w:themeShade="FF"/>
          <w:sz w:val="24"/>
          <w:szCs w:val="24"/>
        </w:rPr>
        <w:t>It is not very simple to describe one’s learning in just few words. The journey of four month’s online teaching and learning process was not so easy for the teachers and the students. In spite of that, I have learnt so many things from this course. Previously, I was not very confident and comfortable to communicate in English. But through this course, I have learnt how to speak confidently and express myself. I also learnt how to solve problems very simply and tactfully. Moreover, the course enhanced my grammar skills and listening skills. This course enhanced my point of views.</w:t>
      </w:r>
    </w:p>
    <w:p w:rsidR="39D6C86E" w:rsidP="39D6C86E" w:rsidRDefault="39D6C86E" w14:paraId="328BC6DF" w14:textId="252C1709">
      <w:pPr>
        <w:pStyle w:val="Normal"/>
        <w:rPr>
          <w:rFonts w:ascii="Times New Roman" w:hAnsi="Times New Roman" w:eastAsia="Times New Roman" w:cs="Times New Roman"/>
          <w:color w:val="000000" w:themeColor="text1" w:themeTint="FF" w:themeShade="FF"/>
          <w:sz w:val="24"/>
          <w:szCs w:val="24"/>
        </w:rPr>
      </w:pPr>
    </w:p>
    <w:p w:rsidR="046B2CBF" w:rsidP="046B2CBF" w:rsidRDefault="046B2CBF" w14:paraId="1D052922" w14:textId="1A0A610D">
      <w:pPr>
        <w:pStyle w:val="Normal"/>
        <w:rPr>
          <w:rFonts w:ascii="Times New Roman" w:hAnsi="Times New Roman" w:eastAsia="Times New Roman" w:cs="Times New Roman"/>
          <w:color w:val="000000" w:themeColor="text1" w:themeTint="FF" w:themeShade="FF"/>
          <w:sz w:val="24"/>
          <w:szCs w:val="24"/>
        </w:rPr>
      </w:pPr>
      <w:r w:rsidRPr="046B2CBF" w:rsidR="046B2CBF">
        <w:rPr>
          <w:rFonts w:ascii="Times New Roman" w:hAnsi="Times New Roman" w:eastAsia="Times New Roman" w:cs="Times New Roman"/>
          <w:color w:val="2F5496" w:themeColor="accent1" w:themeTint="FF" w:themeShade="BF"/>
          <w:sz w:val="28"/>
          <w:szCs w:val="28"/>
        </w:rPr>
        <w:t>MY VIEWS ON THE ASSESSMENTS:</w:t>
      </w:r>
    </w:p>
    <w:p w:rsidR="046B2CBF" w:rsidP="046B2CBF" w:rsidRDefault="046B2CBF" w14:paraId="513146E9" w14:textId="456D903D">
      <w:pPr>
        <w:pStyle w:val="Normal"/>
        <w:rPr>
          <w:rFonts w:ascii="Times New Roman" w:hAnsi="Times New Roman" w:eastAsia="Times New Roman" w:cs="Times New Roman"/>
          <w:color w:val="000000" w:themeColor="text1" w:themeTint="FF" w:themeShade="FF"/>
          <w:sz w:val="24"/>
          <w:szCs w:val="24"/>
        </w:rPr>
      </w:pPr>
      <w:r w:rsidRPr="046B2CBF" w:rsidR="046B2CBF">
        <w:rPr>
          <w:rFonts w:ascii="Times New Roman" w:hAnsi="Times New Roman" w:eastAsia="Times New Roman" w:cs="Times New Roman"/>
          <w:color w:val="000000" w:themeColor="text1" w:themeTint="FF" w:themeShade="FF"/>
          <w:sz w:val="24"/>
          <w:szCs w:val="24"/>
        </w:rPr>
        <w:t>The whole assessment of the course was based on synchronous and asynchronous learning. Firstly, ‘the making friends’ assessment was very effective for the students to know each other. Then step-by-step proceedings of the Web-Based project helped the students to learn techniques, video-editing and implementation of their research and thoughts by making a Video. Furthermore, the listening and the reading quizzes helped the students to upgrade their Grammar skills. I think the assessments of the course were perfect and knowledgeable.</w:t>
      </w:r>
    </w:p>
    <w:p w:rsidR="046B2CBF" w:rsidP="046B2CBF" w:rsidRDefault="046B2CBF" w14:paraId="7F20E715" w14:textId="57DB36FB">
      <w:pPr>
        <w:pStyle w:val="Normal"/>
        <w:rPr>
          <w:rFonts w:ascii="Times New Roman" w:hAnsi="Times New Roman" w:eastAsia="Times New Roman" w:cs="Times New Roman"/>
          <w:color w:val="000000" w:themeColor="text1" w:themeTint="FF" w:themeShade="FF"/>
          <w:sz w:val="24"/>
          <w:szCs w:val="24"/>
        </w:rPr>
      </w:pPr>
    </w:p>
    <w:p w:rsidR="046B2CBF" w:rsidP="046B2CBF" w:rsidRDefault="046B2CBF" w14:paraId="3B17B1B3" w14:textId="20396E6B">
      <w:pPr>
        <w:pStyle w:val="Normal"/>
        <w:rPr>
          <w:rFonts w:ascii="Times New Roman" w:hAnsi="Times New Roman" w:eastAsia="Times New Roman" w:cs="Times New Roman"/>
          <w:color w:val="2F5496" w:themeColor="accent1" w:themeTint="FF" w:themeShade="BF"/>
          <w:sz w:val="24"/>
          <w:szCs w:val="24"/>
        </w:rPr>
      </w:pPr>
      <w:r w:rsidRPr="046B2CBF" w:rsidR="046B2CBF">
        <w:rPr>
          <w:rFonts w:ascii="Times New Roman" w:hAnsi="Times New Roman" w:eastAsia="Times New Roman" w:cs="Times New Roman"/>
          <w:color w:val="2F5496" w:themeColor="accent1" w:themeTint="FF" w:themeShade="BF"/>
          <w:sz w:val="28"/>
          <w:szCs w:val="28"/>
        </w:rPr>
        <w:t>IMPROVEMENTS FOR THE COURSE:</w:t>
      </w:r>
    </w:p>
    <w:p w:rsidR="046B2CBF" w:rsidP="046B2CBF" w:rsidRDefault="046B2CBF" w14:paraId="156CE1E3" w14:textId="428A7CD8">
      <w:pPr>
        <w:pStyle w:val="Normal"/>
        <w:rPr>
          <w:rFonts w:ascii="Times New Roman" w:hAnsi="Times New Roman" w:eastAsia="Times New Roman" w:cs="Times New Roman"/>
          <w:color w:val="2F5496" w:themeColor="accent1" w:themeTint="FF" w:themeShade="BF"/>
          <w:sz w:val="28"/>
          <w:szCs w:val="28"/>
        </w:rPr>
      </w:pPr>
      <w:r w:rsidRPr="046B2CBF" w:rsidR="046B2CBF">
        <w:rPr>
          <w:rFonts w:ascii="Times New Roman" w:hAnsi="Times New Roman" w:eastAsia="Times New Roman" w:cs="Times New Roman"/>
          <w:color w:val="000000" w:themeColor="text1" w:themeTint="FF" w:themeShade="FF"/>
          <w:sz w:val="24"/>
          <w:szCs w:val="24"/>
        </w:rPr>
        <w:t>I suggest to give more web-based project. I think arranging some competitive sessions on Spelling and Synonymous words and grading on them would make the assessment more interesting.</w:t>
      </w:r>
    </w:p>
    <w:p w:rsidR="046B2CBF" w:rsidP="046B2CBF" w:rsidRDefault="046B2CBF" w14:paraId="28CE30AC" w14:textId="7BE88AEC">
      <w:pPr>
        <w:pStyle w:val="Normal"/>
        <w:rPr>
          <w:rFonts w:ascii="Times New Roman" w:hAnsi="Times New Roman" w:eastAsia="Times New Roman" w:cs="Times New Roman"/>
          <w:color w:val="000000" w:themeColor="text1" w:themeTint="FF" w:themeShade="FF"/>
          <w:sz w:val="24"/>
          <w:szCs w:val="24"/>
        </w:rPr>
      </w:pPr>
    </w:p>
    <w:p w:rsidR="046B2CBF" w:rsidP="046B2CBF" w:rsidRDefault="046B2CBF" w14:paraId="708E2F8B" w14:textId="2C126C62">
      <w:pPr>
        <w:pStyle w:val="Normal"/>
        <w:rPr>
          <w:rFonts w:ascii="Times New Roman" w:hAnsi="Times New Roman" w:eastAsia="Times New Roman" w:cs="Times New Roman"/>
          <w:color w:val="2F5496" w:themeColor="accent1" w:themeTint="FF" w:themeShade="BF"/>
          <w:sz w:val="28"/>
          <w:szCs w:val="28"/>
        </w:rPr>
      </w:pPr>
    </w:p>
    <w:p w:rsidR="39D6C86E" w:rsidP="39D6C86E" w:rsidRDefault="39D6C86E" w14:paraId="6F048E8C" w14:textId="77347700">
      <w:pPr>
        <w:pStyle w:val="Normal"/>
        <w:rPr>
          <w:rFonts w:ascii="Times New Roman" w:hAnsi="Times New Roman" w:eastAsia="Times New Roman" w:cs="Times New Roman"/>
          <w:color w:val="000000" w:themeColor="text1" w:themeTint="FF" w:themeShade="FF"/>
          <w:sz w:val="24"/>
          <w:szCs w:val="24"/>
        </w:rPr>
      </w:pPr>
    </w:p>
    <w:p w:rsidR="39D6C86E" w:rsidP="39D6C86E" w:rsidRDefault="39D6C86E" w14:paraId="70FD0C6E" w14:textId="134B653B">
      <w:pPr>
        <w:pStyle w:val="Normal"/>
        <w:rPr>
          <w:rFonts w:ascii="Times New Roman" w:hAnsi="Times New Roman" w:eastAsia="Times New Roman" w:cs="Times New Roman"/>
          <w:color w:val="000000" w:themeColor="text1" w:themeTint="FF" w:themeShade="FF"/>
          <w:sz w:val="24"/>
          <w:szCs w:val="24"/>
        </w:rPr>
      </w:pPr>
    </w:p>
    <w:p w:rsidR="39D6C86E" w:rsidP="39D6C86E" w:rsidRDefault="39D6C86E" w14:paraId="3AB2068F" w14:textId="19183AD7">
      <w:pPr>
        <w:pStyle w:val="Normal"/>
        <w:rPr>
          <w:rFonts w:ascii="Times New Roman" w:hAnsi="Times New Roman" w:eastAsia="Times New Roman" w:cs="Times New Roman"/>
          <w:color w:val="000000" w:themeColor="text1" w:themeTint="FF" w:themeShade="FF"/>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B7BADA"/>
    <w:rsid w:val="046B2CBF"/>
    <w:rsid w:val="39D6C86E"/>
    <w:rsid w:val="3EB7B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BADA"/>
  <w15:chartTrackingRefBased/>
  <w15:docId w15:val="{35b35f1a-f634-455a-a92f-b10acd1843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2021-01-30T13:39:40.9637686Z</dcterms:created>
  <dcterms:modified xsi:type="dcterms:W3CDTF">2021-01-30T14:56:50.9671435Z</dcterms:modified>
  <dc:creator>Tanshiba Naorin</dc:creator>
  <lastModifiedBy>Tanshiba Naorin</lastModifiedBy>
</coreProperties>
</file>