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F28DD" w14:textId="02ABA29B" w:rsidR="003807AA" w:rsidRDefault="003807AA" w:rsidP="00017C0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Nama: Hanis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Rafiqah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Binti Hisham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Razuli</w:t>
      </w:r>
      <w:proofErr w:type="spellEnd"/>
    </w:p>
    <w:p w14:paraId="0D89C2D8" w14:textId="1C30EDA9" w:rsidR="003807AA" w:rsidRDefault="003807AA" w:rsidP="00017C0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Nombor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Matriks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A20EC0041</w:t>
      </w:r>
    </w:p>
    <w:p w14:paraId="1C1A3274" w14:textId="244F023B" w:rsidR="003807AA" w:rsidRDefault="003807AA" w:rsidP="00017C0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Seksyen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UHIS1022-79</w:t>
      </w:r>
    </w:p>
    <w:p w14:paraId="0615589F" w14:textId="18D78540" w:rsidR="003807AA" w:rsidRDefault="003807AA" w:rsidP="00017C0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Pensyarah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Dr.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Mohd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Khairy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Kamarudin</w:t>
      </w:r>
      <w:proofErr w:type="spellEnd"/>
    </w:p>
    <w:p w14:paraId="02AB1F94" w14:textId="77777777" w:rsidR="003807AA" w:rsidRDefault="003807AA" w:rsidP="00017C0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3E7E87E" w14:textId="58DB532F" w:rsidR="00FB1514" w:rsidRDefault="00FB1514" w:rsidP="003807A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Wacana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Dekolonisasi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Intelektual</w:t>
      </w:r>
      <w:proofErr w:type="spellEnd"/>
    </w:p>
    <w:p w14:paraId="71130521" w14:textId="77777777" w:rsidR="003807AA" w:rsidRDefault="003807AA" w:rsidP="003807A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45FC981" w14:textId="43431EBB" w:rsidR="004450A6" w:rsidRDefault="00FB1514" w:rsidP="00017C0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webinar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diadakan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pendedahan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kefahaman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dekolonisasi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intelektual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Daripada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webinar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mempelaj</w:t>
      </w:r>
      <w:r w:rsidR="003807A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450A6">
        <w:rPr>
          <w:rFonts w:ascii="Times New Roman" w:hAnsi="Times New Roman" w:cs="Times New Roman"/>
          <w:sz w:val="24"/>
          <w:szCs w:val="24"/>
          <w:lang w:val="en-US"/>
        </w:rPr>
        <w:t>ri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perkara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. Saya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bahawa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kolonisasi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Kolonisasi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dekolonisasi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neokolonisasi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Kolonisasi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idea dan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penjajah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dipanggil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kuasa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imperial.</w:t>
      </w:r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Dekolonisasi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pembatalan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penjajahan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di mana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menubuhkan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mempertahankan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penguasaan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0A6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4450A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Proses yang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oleh para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pejuang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menentang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penjajah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07A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84D5F">
        <w:rPr>
          <w:rFonts w:ascii="Times New Roman" w:hAnsi="Times New Roman" w:cs="Times New Roman"/>
          <w:sz w:val="24"/>
          <w:szCs w:val="24"/>
          <w:lang w:val="en-US"/>
        </w:rPr>
        <w:t>erjaya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mengambil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semula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kuasa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daripada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penjajah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kuasa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autonomi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memastikan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bahawa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kuasa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autonomi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dikembalikan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semula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penduduk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tempatan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mahukan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pembebasan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mahu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membebaskan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politik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penguasaan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tanah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Pejuang-pejuang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kebangsaan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berjaya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menghalau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penajajah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daripada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negara masing-massing kerana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berjaya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menyesuaikan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undang-undang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84D5F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084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2218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="000D2218">
        <w:rPr>
          <w:rFonts w:ascii="Times New Roman" w:hAnsi="Times New Roman" w:cs="Times New Roman"/>
          <w:sz w:val="24"/>
          <w:szCs w:val="24"/>
          <w:lang w:val="en-US"/>
        </w:rPr>
        <w:t>disesuaikan</w:t>
      </w:r>
      <w:proofErr w:type="spellEnd"/>
      <w:r w:rsidR="000D22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218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0D22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218">
        <w:rPr>
          <w:rFonts w:ascii="Times New Roman" w:hAnsi="Times New Roman" w:cs="Times New Roman"/>
          <w:sz w:val="24"/>
          <w:szCs w:val="24"/>
          <w:lang w:val="en-US"/>
        </w:rPr>
        <w:t>kehendak</w:t>
      </w:r>
      <w:proofErr w:type="spellEnd"/>
      <w:r w:rsidR="000D22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218">
        <w:rPr>
          <w:rFonts w:ascii="Times New Roman" w:hAnsi="Times New Roman" w:cs="Times New Roman"/>
          <w:sz w:val="24"/>
          <w:szCs w:val="24"/>
          <w:lang w:val="en-US"/>
        </w:rPr>
        <w:t>keperluan</w:t>
      </w:r>
      <w:proofErr w:type="spellEnd"/>
      <w:r w:rsidR="000D22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218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0D22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218">
        <w:rPr>
          <w:rFonts w:ascii="Times New Roman" w:hAnsi="Times New Roman" w:cs="Times New Roman"/>
          <w:sz w:val="24"/>
          <w:szCs w:val="24"/>
          <w:lang w:val="en-US"/>
        </w:rPr>
        <w:t>tempatan</w:t>
      </w:r>
      <w:proofErr w:type="spellEnd"/>
      <w:r w:rsidR="000D221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0095F95" w14:textId="378458C8" w:rsidR="000D2218" w:rsidRDefault="000D2218" w:rsidP="00017C0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Saya juga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dekolonisasi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Contohnya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berbahasa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Inggeris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terikut-ikut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Barat. Kita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perlulah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oleh Bahasa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Inggeris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disatukan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Kita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perlulah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perkukuhkan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penguasaan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Bahasa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B4EBFA1" w14:textId="5B3D86BF" w:rsidR="008429DD" w:rsidRDefault="008429DD" w:rsidP="00017C0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Neokolonisasi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dipanggil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“post colonialism”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semula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penjajahan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penjajahan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memberitahu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peluang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penduduk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perpindahan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593E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="00BF593E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BF5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93E">
        <w:rPr>
          <w:rFonts w:ascii="Times New Roman" w:hAnsi="Times New Roman" w:cs="Times New Roman"/>
          <w:sz w:val="24"/>
          <w:szCs w:val="24"/>
          <w:lang w:val="en-US"/>
        </w:rPr>
        <w:t>mahu</w:t>
      </w:r>
      <w:proofErr w:type="spellEnd"/>
      <w:r w:rsidR="00BF5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93E">
        <w:rPr>
          <w:rFonts w:ascii="Times New Roman" w:hAnsi="Times New Roman" w:cs="Times New Roman"/>
          <w:sz w:val="24"/>
          <w:szCs w:val="24"/>
          <w:lang w:val="en-US"/>
        </w:rPr>
        <w:t>memastikan</w:t>
      </w:r>
      <w:proofErr w:type="spellEnd"/>
      <w:r w:rsidR="00BF5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93E">
        <w:rPr>
          <w:rFonts w:ascii="Times New Roman" w:hAnsi="Times New Roman" w:cs="Times New Roman"/>
          <w:sz w:val="24"/>
          <w:szCs w:val="24"/>
          <w:lang w:val="en-US"/>
        </w:rPr>
        <w:t>supaya</w:t>
      </w:r>
      <w:proofErr w:type="spellEnd"/>
      <w:r w:rsidR="00BF593E">
        <w:rPr>
          <w:rFonts w:ascii="Times New Roman" w:hAnsi="Times New Roman" w:cs="Times New Roman"/>
          <w:sz w:val="24"/>
          <w:szCs w:val="24"/>
          <w:lang w:val="en-US"/>
        </w:rPr>
        <w:t xml:space="preserve"> negara-negara yang </w:t>
      </w:r>
      <w:proofErr w:type="spellStart"/>
      <w:r w:rsidR="00BF593E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="00BF5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93E">
        <w:rPr>
          <w:rFonts w:ascii="Times New Roman" w:hAnsi="Times New Roman" w:cs="Times New Roman"/>
          <w:sz w:val="24"/>
          <w:szCs w:val="24"/>
          <w:lang w:val="en-US"/>
        </w:rPr>
        <w:t>membangun</w:t>
      </w:r>
      <w:proofErr w:type="spellEnd"/>
      <w:r w:rsidR="00BF5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93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BF5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93E">
        <w:rPr>
          <w:rFonts w:ascii="Times New Roman" w:hAnsi="Times New Roman" w:cs="Times New Roman"/>
          <w:sz w:val="24"/>
          <w:szCs w:val="24"/>
          <w:lang w:val="en-US"/>
        </w:rPr>
        <w:t>dibantu</w:t>
      </w:r>
      <w:proofErr w:type="spellEnd"/>
      <w:r w:rsidR="00BF5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593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oleh negara yang </w:t>
      </w:r>
      <w:proofErr w:type="spellStart"/>
      <w:r w:rsidR="00BF593E">
        <w:rPr>
          <w:rFonts w:ascii="Times New Roman" w:hAnsi="Times New Roman" w:cs="Times New Roman"/>
          <w:sz w:val="24"/>
          <w:szCs w:val="24"/>
          <w:lang w:val="en-US"/>
        </w:rPr>
        <w:t>maju</w:t>
      </w:r>
      <w:proofErr w:type="spellEnd"/>
      <w:r w:rsidR="00BF5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93E">
        <w:rPr>
          <w:rFonts w:ascii="Times New Roman" w:hAnsi="Times New Roman" w:cs="Times New Roman"/>
          <w:sz w:val="24"/>
          <w:szCs w:val="24"/>
          <w:lang w:val="en-US"/>
        </w:rPr>
        <w:t>tadi</w:t>
      </w:r>
      <w:proofErr w:type="spellEnd"/>
      <w:r w:rsidR="00BF59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F593E">
        <w:rPr>
          <w:rFonts w:ascii="Times New Roman" w:hAnsi="Times New Roman" w:cs="Times New Roman"/>
          <w:sz w:val="24"/>
          <w:szCs w:val="24"/>
          <w:lang w:val="en-US"/>
        </w:rPr>
        <w:t>Penjajah</w:t>
      </w:r>
      <w:proofErr w:type="spellEnd"/>
      <w:r w:rsidR="00BF5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93E">
        <w:rPr>
          <w:rFonts w:ascii="Times New Roman" w:hAnsi="Times New Roman" w:cs="Times New Roman"/>
          <w:sz w:val="24"/>
          <w:szCs w:val="24"/>
          <w:lang w:val="en-US"/>
        </w:rPr>
        <w:t>datang</w:t>
      </w:r>
      <w:proofErr w:type="spellEnd"/>
      <w:r w:rsidR="00BF5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93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BF5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93E">
        <w:rPr>
          <w:rFonts w:ascii="Times New Roman" w:hAnsi="Times New Roman" w:cs="Times New Roman"/>
          <w:sz w:val="24"/>
          <w:szCs w:val="24"/>
          <w:lang w:val="en-US"/>
        </w:rPr>
        <w:t>penguasaan</w:t>
      </w:r>
      <w:proofErr w:type="spellEnd"/>
      <w:r w:rsidR="00BF5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93E"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 w:rsidR="00BF59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F593E">
        <w:rPr>
          <w:rFonts w:ascii="Times New Roman" w:hAnsi="Times New Roman" w:cs="Times New Roman"/>
          <w:sz w:val="24"/>
          <w:szCs w:val="24"/>
          <w:lang w:val="en-US"/>
        </w:rPr>
        <w:t>Seterusnya</w:t>
      </w:r>
      <w:proofErr w:type="spellEnd"/>
      <w:r w:rsidR="00BF59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F593E">
        <w:rPr>
          <w:rFonts w:ascii="Times New Roman" w:hAnsi="Times New Roman" w:cs="Times New Roman"/>
          <w:sz w:val="24"/>
          <w:szCs w:val="24"/>
          <w:lang w:val="en-US"/>
        </w:rPr>
        <w:t>bantuan</w:t>
      </w:r>
      <w:proofErr w:type="spellEnd"/>
      <w:r w:rsidR="00BF5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93E">
        <w:rPr>
          <w:rFonts w:ascii="Times New Roman" w:hAnsi="Times New Roman" w:cs="Times New Roman"/>
          <w:sz w:val="24"/>
          <w:szCs w:val="24"/>
          <w:lang w:val="en-US"/>
        </w:rPr>
        <w:t>bersyarat</w:t>
      </w:r>
      <w:proofErr w:type="spellEnd"/>
      <w:r w:rsidR="00BF593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673F80" w14:textId="3266BB7E" w:rsidR="00BF593E" w:rsidRDefault="00BF593E" w:rsidP="00017C0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Kerajaan juga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dasar-dasar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kerajaan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strategi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pelaksaan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aktiviti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Antara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kerajaan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Perpaduan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Negara Integrasi Nasional.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membangunkan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Malaysia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slogan ‘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Perpaduan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kepelbagaian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’. Dasar-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dilaksakan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kerajaan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dihayati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sebaiknya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kerajaan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</w:t>
      </w:r>
      <w:r w:rsidR="003807AA"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lang w:val="en-US"/>
        </w:rPr>
        <w:t>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pembangkitan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Malaysia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</w:t>
      </w:r>
      <w:r w:rsidR="003807AA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memupuk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07AA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807AA">
        <w:rPr>
          <w:rFonts w:ascii="Times New Roman" w:hAnsi="Times New Roman" w:cs="Times New Roman"/>
          <w:sz w:val="24"/>
          <w:szCs w:val="24"/>
          <w:lang w:val="en-US"/>
        </w:rPr>
        <w:t xml:space="preserve">Saya juga </w:t>
      </w:r>
      <w:proofErr w:type="spellStart"/>
      <w:r w:rsidR="003807AA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="003807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07AA">
        <w:rPr>
          <w:rFonts w:ascii="Times New Roman" w:hAnsi="Times New Roman" w:cs="Times New Roman"/>
          <w:sz w:val="24"/>
          <w:szCs w:val="24"/>
          <w:lang w:val="en-US"/>
        </w:rPr>
        <w:t>bahawa</w:t>
      </w:r>
      <w:proofErr w:type="spellEnd"/>
      <w:r w:rsidR="003807A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3807AA">
        <w:rPr>
          <w:rFonts w:ascii="Times New Roman" w:hAnsi="Times New Roman" w:cs="Times New Roman"/>
          <w:sz w:val="24"/>
          <w:szCs w:val="24"/>
          <w:lang w:val="en-US"/>
        </w:rPr>
        <w:t>datang</w:t>
      </w:r>
      <w:proofErr w:type="spellEnd"/>
      <w:r w:rsidR="003807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07AA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3807AA">
        <w:rPr>
          <w:rFonts w:ascii="Times New Roman" w:hAnsi="Times New Roman" w:cs="Times New Roman"/>
          <w:sz w:val="24"/>
          <w:szCs w:val="24"/>
          <w:lang w:val="en-US"/>
        </w:rPr>
        <w:t xml:space="preserve"> yang Barat </w:t>
      </w:r>
      <w:proofErr w:type="spellStart"/>
      <w:r w:rsidR="003807AA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3807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807AA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3807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07AA">
        <w:rPr>
          <w:rFonts w:ascii="Times New Roman" w:hAnsi="Times New Roman" w:cs="Times New Roman"/>
          <w:sz w:val="24"/>
          <w:szCs w:val="24"/>
          <w:lang w:val="en-US"/>
        </w:rPr>
        <w:t>semestinya</w:t>
      </w:r>
      <w:proofErr w:type="spellEnd"/>
      <w:r w:rsidR="003807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07AA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3807A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E893FFF" w14:textId="70181201" w:rsidR="003807AA" w:rsidRPr="00FB1514" w:rsidRDefault="00BF593E" w:rsidP="003807A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Proses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3807AA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sedia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berterusan</w:t>
      </w:r>
      <w:proofErr w:type="spellEnd"/>
      <w:r w:rsidR="003807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07AA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3807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07AA">
        <w:rPr>
          <w:rFonts w:ascii="Times New Roman" w:hAnsi="Times New Roman" w:cs="Times New Roman"/>
          <w:sz w:val="24"/>
          <w:szCs w:val="24"/>
          <w:lang w:val="en-US"/>
        </w:rPr>
        <w:t>kira</w:t>
      </w:r>
      <w:proofErr w:type="spellEnd"/>
      <w:r w:rsidR="003807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3EC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807AA">
        <w:rPr>
          <w:rFonts w:ascii="Times New Roman" w:hAnsi="Times New Roman" w:cs="Times New Roman"/>
          <w:sz w:val="24"/>
          <w:szCs w:val="24"/>
          <w:lang w:val="en-US"/>
        </w:rPr>
        <w:t xml:space="preserve">endidikan </w:t>
      </w:r>
      <w:proofErr w:type="spellStart"/>
      <w:r w:rsidR="003807AA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3807AA">
        <w:rPr>
          <w:rFonts w:ascii="Times New Roman" w:hAnsi="Times New Roman" w:cs="Times New Roman"/>
          <w:sz w:val="24"/>
          <w:szCs w:val="24"/>
          <w:lang w:val="en-US"/>
        </w:rPr>
        <w:t xml:space="preserve"> formal </w:t>
      </w:r>
      <w:proofErr w:type="spellStart"/>
      <w:r w:rsidR="003807AA">
        <w:rPr>
          <w:rFonts w:ascii="Times New Roman" w:hAnsi="Times New Roman" w:cs="Times New Roman"/>
          <w:sz w:val="24"/>
          <w:szCs w:val="24"/>
          <w:lang w:val="en-US"/>
        </w:rPr>
        <w:t>mahupun</w:t>
      </w:r>
      <w:proofErr w:type="spellEnd"/>
      <w:r w:rsidR="003807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07AA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3807AA">
        <w:rPr>
          <w:rFonts w:ascii="Times New Roman" w:hAnsi="Times New Roman" w:cs="Times New Roman"/>
          <w:sz w:val="24"/>
          <w:szCs w:val="24"/>
          <w:lang w:val="en-US"/>
        </w:rPr>
        <w:t xml:space="preserve"> formal. </w:t>
      </w:r>
      <w:proofErr w:type="spellStart"/>
      <w:r w:rsidR="003807AA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3807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07AA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="003807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07AA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="003807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807AA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3807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07AA">
        <w:rPr>
          <w:rFonts w:ascii="Times New Roman" w:hAnsi="Times New Roman" w:cs="Times New Roman"/>
          <w:sz w:val="24"/>
          <w:szCs w:val="24"/>
          <w:lang w:val="en-US"/>
        </w:rPr>
        <w:t>hendaklah</w:t>
      </w:r>
      <w:proofErr w:type="spellEnd"/>
      <w:r w:rsidR="003807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07AA">
        <w:rPr>
          <w:rFonts w:ascii="Times New Roman" w:hAnsi="Times New Roman" w:cs="Times New Roman"/>
          <w:sz w:val="24"/>
          <w:szCs w:val="24"/>
          <w:lang w:val="en-US"/>
        </w:rPr>
        <w:t>sentiasa</w:t>
      </w:r>
      <w:proofErr w:type="spellEnd"/>
      <w:r w:rsidR="003807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07AA">
        <w:rPr>
          <w:rFonts w:ascii="Times New Roman" w:hAnsi="Times New Roman" w:cs="Times New Roman"/>
          <w:sz w:val="24"/>
          <w:szCs w:val="24"/>
          <w:lang w:val="en-US"/>
        </w:rPr>
        <w:t>bersedia</w:t>
      </w:r>
      <w:proofErr w:type="spellEnd"/>
      <w:r w:rsidR="003807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07AA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3807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07AA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3807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07AA">
        <w:rPr>
          <w:rFonts w:ascii="Times New Roman" w:hAnsi="Times New Roman" w:cs="Times New Roman"/>
          <w:sz w:val="24"/>
          <w:szCs w:val="24"/>
          <w:lang w:val="en-US"/>
        </w:rPr>
        <w:t>pakar</w:t>
      </w:r>
      <w:proofErr w:type="spellEnd"/>
      <w:r w:rsidR="003807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07AA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3807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07AA"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 w:rsidR="003807AA">
        <w:rPr>
          <w:rFonts w:ascii="Times New Roman" w:hAnsi="Times New Roman" w:cs="Times New Roman"/>
          <w:sz w:val="24"/>
          <w:szCs w:val="24"/>
          <w:lang w:val="en-US"/>
        </w:rPr>
        <w:t xml:space="preserve"> masing-masing. </w:t>
      </w:r>
    </w:p>
    <w:sectPr w:rsidR="003807AA" w:rsidRPr="00FB1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14"/>
    <w:rsid w:val="00017C07"/>
    <w:rsid w:val="00084D5F"/>
    <w:rsid w:val="000D2218"/>
    <w:rsid w:val="00103EC4"/>
    <w:rsid w:val="003807AA"/>
    <w:rsid w:val="004450A6"/>
    <w:rsid w:val="008429DD"/>
    <w:rsid w:val="00BF593E"/>
    <w:rsid w:val="00F726B6"/>
    <w:rsid w:val="00FB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028A"/>
  <w15:chartTrackingRefBased/>
  <w15:docId w15:val="{B413735C-9555-42A3-B6CB-4030CDE4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Hanis Hisham</dc:creator>
  <cp:keywords/>
  <dc:description/>
  <cp:lastModifiedBy>Hanis Hisham</cp:lastModifiedBy>
  <cp:revision>1</cp:revision>
  <dcterms:created xsi:type="dcterms:W3CDTF">2021-01-15T18:37:00Z</dcterms:created>
  <dcterms:modified xsi:type="dcterms:W3CDTF">2021-01-15T20:03:00Z</dcterms:modified>
</cp:coreProperties>
</file>