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FB61" w14:textId="429B9424" w:rsidR="00390AA9" w:rsidRDefault="00390AA9" w:rsidP="00A54B9A">
      <w:pPr>
        <w:pStyle w:val="Title"/>
        <w:rPr>
          <w:sz w:val="26"/>
          <w:szCs w:val="26"/>
        </w:rPr>
      </w:pPr>
    </w:p>
    <w:p w14:paraId="240B754F" w14:textId="6311C9D2" w:rsidR="00871706" w:rsidRPr="000C1108" w:rsidRDefault="00BD07FB" w:rsidP="00A54B9A">
      <w:pPr>
        <w:pStyle w:val="Title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val="en-MY" w:eastAsia="en-MY"/>
        </w:rPr>
        <w:drawing>
          <wp:inline distT="0" distB="0" distL="0" distR="0" wp14:anchorId="3C785CF9" wp14:editId="4C3B1398">
            <wp:extent cx="4815840" cy="867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9-23 at 11.17.0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23" cy="87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0C99" w14:textId="3EA5594C" w:rsidR="00871706" w:rsidRPr="000C1108" w:rsidRDefault="00871706">
      <w:pPr>
        <w:jc w:val="center"/>
        <w:rPr>
          <w:rFonts w:ascii="Cambria" w:hAnsi="Cambria"/>
          <w:b/>
          <w:sz w:val="28"/>
        </w:rPr>
      </w:pPr>
      <w:r w:rsidRPr="000C1108">
        <w:rPr>
          <w:rFonts w:ascii="Cambria" w:hAnsi="Cambria"/>
          <w:b/>
          <w:sz w:val="28"/>
        </w:rPr>
        <w:t>Semester I 20</w:t>
      </w:r>
      <w:r w:rsidR="001103EE">
        <w:rPr>
          <w:rFonts w:ascii="Cambria" w:hAnsi="Cambria"/>
          <w:b/>
          <w:sz w:val="28"/>
        </w:rPr>
        <w:t>20</w:t>
      </w:r>
      <w:r w:rsidRPr="000C1108">
        <w:rPr>
          <w:rFonts w:ascii="Cambria" w:hAnsi="Cambria"/>
          <w:b/>
          <w:sz w:val="28"/>
        </w:rPr>
        <w:t>/20</w:t>
      </w:r>
      <w:r w:rsidR="00475B71">
        <w:rPr>
          <w:rFonts w:ascii="Cambria" w:hAnsi="Cambria"/>
          <w:b/>
          <w:sz w:val="28"/>
        </w:rPr>
        <w:t>2</w:t>
      </w:r>
      <w:r w:rsidR="001103EE">
        <w:rPr>
          <w:rFonts w:ascii="Cambria" w:hAnsi="Cambria"/>
          <w:b/>
          <w:sz w:val="28"/>
        </w:rPr>
        <w:t>1</w:t>
      </w:r>
    </w:p>
    <w:p w14:paraId="25102C90" w14:textId="77777777" w:rsidR="00871706" w:rsidRDefault="00871706">
      <w:pPr>
        <w:rPr>
          <w:sz w:val="22"/>
        </w:rPr>
      </w:pPr>
    </w:p>
    <w:p w14:paraId="788A6820" w14:textId="1C44EE27" w:rsidR="006558C7" w:rsidRDefault="006558C7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Subject </w:t>
      </w:r>
      <w:r>
        <w:rPr>
          <w:rFonts w:ascii="Bookman Old Style" w:hAnsi="Bookman Old Style"/>
          <w:sz w:val="22"/>
        </w:rPr>
        <w:tab/>
        <w:t xml:space="preserve">: </w:t>
      </w:r>
      <w:r w:rsidR="001103EE">
        <w:rPr>
          <w:rFonts w:ascii="Bookman Old Style" w:hAnsi="Bookman Old Style"/>
          <w:sz w:val="22"/>
        </w:rPr>
        <w:t>Technology and Information Systems (SCSP1513)</w:t>
      </w:r>
    </w:p>
    <w:p w14:paraId="70C98F54" w14:textId="1E056ED4" w:rsidR="006558C7" w:rsidRDefault="007F2BB6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Section </w:t>
      </w:r>
      <w:r>
        <w:rPr>
          <w:rFonts w:ascii="Bookman Old Style" w:hAnsi="Bookman Old Style"/>
          <w:sz w:val="22"/>
        </w:rPr>
        <w:tab/>
        <w:t xml:space="preserve">: </w:t>
      </w:r>
      <w:r w:rsidR="00343D7F">
        <w:rPr>
          <w:rFonts w:ascii="Bookman Old Style" w:hAnsi="Bookman Old Style"/>
          <w:sz w:val="22"/>
        </w:rPr>
        <w:t>01/02/03/04/05/06/07/08/09</w:t>
      </w:r>
      <w:r w:rsidR="001103EE">
        <w:rPr>
          <w:rFonts w:ascii="Bookman Old Style" w:hAnsi="Bookman Old Style"/>
          <w:sz w:val="22"/>
        </w:rPr>
        <w:t>/10/11</w:t>
      </w:r>
    </w:p>
    <w:p w14:paraId="0B8DC036" w14:textId="6893CE78" w:rsidR="001103EE" w:rsidRPr="001103EE" w:rsidRDefault="007F2BB6" w:rsidP="001103EE">
      <w:pPr>
        <w:pStyle w:val="Footer"/>
        <w:tabs>
          <w:tab w:val="left" w:pos="14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Task</w:t>
      </w:r>
      <w:r>
        <w:rPr>
          <w:rFonts w:ascii="Bookman Old Style" w:hAnsi="Bookman Old Style"/>
          <w:sz w:val="22"/>
        </w:rPr>
        <w:tab/>
      </w:r>
      <w:r w:rsidR="001103EE">
        <w:rPr>
          <w:rFonts w:ascii="Bookman Old Style" w:hAnsi="Bookman Old Style"/>
          <w:sz w:val="22"/>
        </w:rPr>
        <w:tab/>
      </w:r>
      <w:r w:rsidR="006558C7">
        <w:rPr>
          <w:rFonts w:ascii="Bookman Old Style" w:hAnsi="Bookman Old Style"/>
          <w:sz w:val="22"/>
        </w:rPr>
        <w:t xml:space="preserve">: </w:t>
      </w:r>
      <w:r w:rsidR="00BD07FB">
        <w:rPr>
          <w:rFonts w:ascii="Bookman Old Style" w:hAnsi="Bookman Old Style"/>
          <w:sz w:val="22"/>
        </w:rPr>
        <w:t xml:space="preserve">Industrial </w:t>
      </w:r>
      <w:r w:rsidR="001103EE">
        <w:rPr>
          <w:rFonts w:ascii="Bookman Old Style" w:hAnsi="Bookman Old Style"/>
          <w:sz w:val="22"/>
        </w:rPr>
        <w:t>Talk</w:t>
      </w:r>
      <w:r w:rsidR="00BD07FB">
        <w:rPr>
          <w:rFonts w:ascii="Bookman Old Style" w:hAnsi="Bookman Old Style"/>
          <w:sz w:val="22"/>
        </w:rPr>
        <w:t xml:space="preserve"> </w:t>
      </w:r>
      <w:r w:rsidR="001103EE">
        <w:rPr>
          <w:rFonts w:ascii="Bookman Old Style" w:hAnsi="Bookman Old Style"/>
          <w:sz w:val="22"/>
        </w:rPr>
        <w:t>2</w:t>
      </w:r>
      <w:r w:rsidR="00BD07FB">
        <w:rPr>
          <w:rFonts w:ascii="Bookman Old Style" w:hAnsi="Bookman Old Style"/>
          <w:sz w:val="22"/>
        </w:rPr>
        <w:t xml:space="preserve"> – </w:t>
      </w:r>
      <w:r w:rsidR="001103EE" w:rsidRPr="001103EE">
        <w:rPr>
          <w:rFonts w:ascii="Bookman Old Style" w:hAnsi="Bookman Old Style"/>
          <w:sz w:val="22"/>
        </w:rPr>
        <w:t>Commerce Dot Com Sdn Bhd (CDC): The</w:t>
      </w:r>
    </w:p>
    <w:p w14:paraId="6F8FC373" w14:textId="171C71B8" w:rsidR="00C31FB2" w:rsidRDefault="001103EE" w:rsidP="001103EE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</w:t>
      </w:r>
      <w:r w:rsidRPr="001103EE">
        <w:rPr>
          <w:rFonts w:ascii="Bookman Old Style" w:hAnsi="Bookman Old Style"/>
          <w:sz w:val="22"/>
        </w:rPr>
        <w:t>Importance and Trending of IT Project Management</w:t>
      </w:r>
      <w:r w:rsidR="006558C7">
        <w:rPr>
          <w:rFonts w:ascii="Bookman Old Style" w:hAnsi="Bookman Old Style"/>
          <w:sz w:val="22"/>
        </w:rPr>
        <w:t xml:space="preserve"> </w:t>
      </w:r>
    </w:p>
    <w:p w14:paraId="2DF6E18A" w14:textId="4CBEFD22" w:rsidR="001103EE" w:rsidRPr="001103EE" w:rsidRDefault="00C31FB2" w:rsidP="001103EE">
      <w:pPr>
        <w:pStyle w:val="Footer"/>
        <w:tabs>
          <w:tab w:val="clear" w:pos="4320"/>
          <w:tab w:val="left" w:pos="1440"/>
        </w:tabs>
        <w:rPr>
          <w:rFonts w:ascii="Bookman Old Style" w:hAnsi="Bookman Old Style"/>
          <w:sz w:val="22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>Due</w:t>
      </w:r>
      <w:r w:rsidR="001103EE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: </w:t>
      </w:r>
      <w:r w:rsidR="00C740B4">
        <w:rPr>
          <w:rFonts w:ascii="Bookman Old Style" w:hAnsi="Bookman Old Style"/>
          <w:sz w:val="22"/>
        </w:rPr>
        <w:t>24</w:t>
      </w:r>
      <w:r w:rsidR="001103EE" w:rsidRPr="001103EE">
        <w:rPr>
          <w:rFonts w:ascii="Bookman Old Style" w:hAnsi="Bookman Old Style"/>
          <w:sz w:val="22"/>
        </w:rPr>
        <w:t>/12/20</w:t>
      </w:r>
      <w:r w:rsidR="001103EE">
        <w:rPr>
          <w:rFonts w:ascii="Bookman Old Style" w:hAnsi="Bookman Old Style"/>
          <w:sz w:val="22"/>
        </w:rPr>
        <w:t>20</w:t>
      </w:r>
    </w:p>
    <w:p w14:paraId="28A785DD" w14:textId="3C5EC9A5" w:rsidR="00C31FB2" w:rsidRDefault="001103EE" w:rsidP="001103EE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</w:t>
      </w:r>
      <w:r w:rsidRPr="001103EE">
        <w:rPr>
          <w:rFonts w:ascii="Bookman Old Style" w:hAnsi="Bookman Old Style"/>
          <w:sz w:val="22"/>
        </w:rPr>
        <w:t>(submit softcopy (.docx) via e-learning &amp; a copy in your e-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</w:t>
      </w:r>
      <w:r w:rsidRPr="001103EE">
        <w:rPr>
          <w:rFonts w:ascii="Bookman Old Style" w:hAnsi="Bookman Old Style"/>
          <w:sz w:val="22"/>
        </w:rPr>
        <w:t>portfolio</w:t>
      </w:r>
      <w:r>
        <w:rPr>
          <w:rFonts w:ascii="Bookman Old Style" w:hAnsi="Bookman Old Style"/>
          <w:sz w:val="22"/>
        </w:rPr>
        <w:t>)</w:t>
      </w:r>
    </w:p>
    <w:p w14:paraId="7F8C8585" w14:textId="5B6C94A7" w:rsidR="006558C7" w:rsidRDefault="006558C7" w:rsidP="006558C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_____________________________________________________________________________________</w:t>
      </w:r>
    </w:p>
    <w:p w14:paraId="4CEB30D5" w14:textId="77777777" w:rsidR="006558C7" w:rsidRDefault="006558C7" w:rsidP="006558C7">
      <w:pPr>
        <w:pStyle w:val="Heading2"/>
        <w:spacing w:before="0" w:after="0"/>
        <w:jc w:val="both"/>
        <w:rPr>
          <w:rFonts w:ascii="Bookman Old Style" w:hAnsi="Bookman Old Style"/>
          <w:bCs w:val="0"/>
          <w:i w:val="0"/>
          <w:sz w:val="24"/>
          <w:szCs w:val="24"/>
        </w:rPr>
      </w:pPr>
      <w:r w:rsidRPr="00102DDC">
        <w:rPr>
          <w:rFonts w:ascii="Bookman Old Style" w:hAnsi="Bookman Old Style"/>
          <w:bCs w:val="0"/>
          <w:i w:val="0"/>
          <w:sz w:val="24"/>
          <w:szCs w:val="24"/>
        </w:rPr>
        <w:t>Instruction:</w:t>
      </w:r>
      <w:r w:rsidR="007F2BB6">
        <w:rPr>
          <w:rFonts w:ascii="Bookman Old Style" w:hAnsi="Bookman Old Style"/>
          <w:bCs w:val="0"/>
          <w:i w:val="0"/>
          <w:sz w:val="24"/>
          <w:szCs w:val="24"/>
        </w:rPr>
        <w:t xml:space="preserve"> </w:t>
      </w:r>
    </w:p>
    <w:p w14:paraId="6EE198B1" w14:textId="47048400" w:rsidR="00F60D81" w:rsidRDefault="00BD07FB" w:rsidP="00F60D81">
      <w:pPr>
        <w:jc w:val="both"/>
      </w:pPr>
      <w:r>
        <w:t xml:space="preserve">Students are required to write </w:t>
      </w:r>
      <w:r w:rsidR="00DD181C">
        <w:t xml:space="preserve">a group </w:t>
      </w:r>
      <w:r>
        <w:t xml:space="preserve">report </w:t>
      </w:r>
      <w:r w:rsidR="00475B71">
        <w:t>(</w:t>
      </w:r>
      <w:r w:rsidR="001103EE" w:rsidRPr="00F7176B">
        <w:rPr>
          <w:b/>
          <w:bCs/>
          <w:color w:val="FF0000"/>
        </w:rPr>
        <w:t>3-</w:t>
      </w:r>
      <w:r w:rsidR="00475B71" w:rsidRPr="00F7176B">
        <w:rPr>
          <w:b/>
          <w:bCs/>
          <w:color w:val="FF0000"/>
        </w:rPr>
        <w:t>4 students</w:t>
      </w:r>
      <w:r w:rsidR="00475B71">
        <w:t>)</w:t>
      </w:r>
      <w:r w:rsidR="001103EE">
        <w:t xml:space="preserve"> </w:t>
      </w:r>
      <w:r w:rsidR="00A245C0">
        <w:t xml:space="preserve">in </w:t>
      </w:r>
      <w:r w:rsidR="007C4259">
        <w:t xml:space="preserve">2 </w:t>
      </w:r>
      <w:r w:rsidR="001103EE">
        <w:t>page</w:t>
      </w:r>
      <w:r w:rsidR="007C4259">
        <w:t>s</w:t>
      </w:r>
      <w:r w:rsidR="00475B71">
        <w:t xml:space="preserve">. </w:t>
      </w:r>
      <w:r w:rsidR="001103EE" w:rsidRPr="001103EE">
        <w:t xml:space="preserve">The report should include an </w:t>
      </w:r>
      <w:r w:rsidR="001103EE">
        <w:t>abstract</w:t>
      </w:r>
      <w:r w:rsidR="001103EE" w:rsidRPr="001103EE">
        <w:t>, introduction</w:t>
      </w:r>
      <w:r w:rsidR="001103EE">
        <w:t>, the content in TWO (2) main parts (importance of IT project management and trending in IT project management), the relevant IT careers, each group member’s reflection, acknowledgement and references</w:t>
      </w:r>
      <w:r w:rsidR="00F60D81" w:rsidRPr="00EC46D7">
        <w:t>.</w:t>
      </w:r>
      <w:r w:rsidR="00F60D81">
        <w:t xml:space="preserve"> </w:t>
      </w:r>
      <w:r w:rsidR="001103EE">
        <w:t xml:space="preserve">The report should be written in </w:t>
      </w:r>
      <w:r w:rsidR="00A245C0">
        <w:t>2</w:t>
      </w:r>
      <w:r w:rsidR="001103EE">
        <w:t xml:space="preserve"> page</w:t>
      </w:r>
      <w:r w:rsidR="00A245C0">
        <w:t>s</w:t>
      </w:r>
      <w:r w:rsidR="003A2ECE">
        <w:t xml:space="preserve"> </w:t>
      </w:r>
      <w:r w:rsidR="00F7176B">
        <w:t>using</w:t>
      </w:r>
      <w:r w:rsidR="001103EE">
        <w:t xml:space="preserve"> the IEEE conference paper </w:t>
      </w:r>
      <w:r w:rsidR="00F7176B">
        <w:t>template</w:t>
      </w:r>
      <w:r w:rsidR="001103EE">
        <w:t xml:space="preserve"> provided (</w:t>
      </w:r>
      <w:r w:rsidR="00F7176B" w:rsidRPr="00F7176B">
        <w:t>IEEE-conference-template-a4 (Blank)</w:t>
      </w:r>
      <w:r w:rsidR="00F7176B">
        <w:t>.docx).</w:t>
      </w:r>
      <w:r w:rsidR="003A2ECE">
        <w:t xml:space="preserve"> </w:t>
      </w:r>
      <w:r w:rsidR="001103EE">
        <w:t>You should format your report</w:t>
      </w:r>
      <w:r w:rsidR="007C4259">
        <w:t xml:space="preserve"> the more like the better to the example of paper given.</w:t>
      </w:r>
    </w:p>
    <w:p w14:paraId="55E7042A" w14:textId="77777777" w:rsidR="00F60D81" w:rsidRDefault="00F60D81" w:rsidP="00F60D81">
      <w:pPr>
        <w:jc w:val="both"/>
      </w:pPr>
    </w:p>
    <w:p w14:paraId="63E823CD" w14:textId="5C4E8699" w:rsidR="000919B4" w:rsidRDefault="000919B4" w:rsidP="00F60D81">
      <w:pPr>
        <w:jc w:val="both"/>
        <w:rPr>
          <w:i/>
          <w:sz w:val="21"/>
        </w:rPr>
      </w:pPr>
      <w:r w:rsidRPr="000919B4">
        <w:rPr>
          <w:i/>
          <w:sz w:val="21"/>
        </w:rPr>
        <w:t>More details</w:t>
      </w:r>
      <w:r w:rsidR="0096567A">
        <w:rPr>
          <w:i/>
          <w:sz w:val="21"/>
        </w:rPr>
        <w:t xml:space="preserve"> on how to write the report</w:t>
      </w:r>
      <w:r w:rsidRPr="000919B4">
        <w:rPr>
          <w:i/>
          <w:sz w:val="21"/>
        </w:rPr>
        <w:t xml:space="preserve">, please refer to: </w:t>
      </w:r>
      <w:hyperlink r:id="rId8" w:history="1">
        <w:r w:rsidRPr="000919B4">
          <w:rPr>
            <w:rStyle w:val="Hyperlink"/>
            <w:sz w:val="21"/>
          </w:rPr>
          <w:t>https://www.thepensters.com/blog/industrial-visit-report</w:t>
        </w:r>
      </w:hyperlink>
      <w:r w:rsidRPr="000919B4">
        <w:rPr>
          <w:i/>
          <w:sz w:val="21"/>
        </w:rPr>
        <w:t xml:space="preserve"> </w:t>
      </w:r>
    </w:p>
    <w:p w14:paraId="4B8E73FF" w14:textId="3304E45D" w:rsidR="00F7176B" w:rsidRDefault="00F7176B" w:rsidP="00F60D81">
      <w:pPr>
        <w:jc w:val="both"/>
        <w:rPr>
          <w:i/>
          <w:sz w:val="21"/>
        </w:rPr>
      </w:pPr>
    </w:p>
    <w:p w14:paraId="5DB99EBF" w14:textId="1E5C25FF" w:rsidR="00F7176B" w:rsidRPr="000919B4" w:rsidRDefault="00F7176B" w:rsidP="00F60D81">
      <w:pPr>
        <w:jc w:val="both"/>
        <w:rPr>
          <w:i/>
          <w:sz w:val="21"/>
        </w:rPr>
      </w:pPr>
      <w:r>
        <w:rPr>
          <w:i/>
          <w:sz w:val="21"/>
        </w:rPr>
        <w:t>The example of IEEE paper formatted following the template is given for reference (</w:t>
      </w:r>
      <w:r w:rsidRPr="00F7176B">
        <w:rPr>
          <w:i/>
          <w:sz w:val="21"/>
        </w:rPr>
        <w:t>IEEE-conference-template-a4</w:t>
      </w:r>
      <w:r w:rsidR="00A177A5">
        <w:rPr>
          <w:i/>
          <w:sz w:val="21"/>
        </w:rPr>
        <w:t xml:space="preserve"> (Example)</w:t>
      </w:r>
      <w:r>
        <w:rPr>
          <w:i/>
          <w:sz w:val="21"/>
        </w:rPr>
        <w:t>.pdf)</w:t>
      </w:r>
    </w:p>
    <w:p w14:paraId="07D8C290" w14:textId="21ACB8B9" w:rsidR="00BD07FB" w:rsidRDefault="00BD07FB" w:rsidP="00BD07FB">
      <w:pPr>
        <w:jc w:val="both"/>
      </w:pPr>
    </w:p>
    <w:p w14:paraId="7A3763B3" w14:textId="1949A235" w:rsidR="00BD07FB" w:rsidRDefault="00BD07FB" w:rsidP="00BD07FB">
      <w:pPr>
        <w:jc w:val="both"/>
      </w:pPr>
      <w:r>
        <w:t xml:space="preserve">This report will be </w:t>
      </w:r>
      <w:r w:rsidR="003A2ECE">
        <w:t>7</w:t>
      </w:r>
      <w:r>
        <w:t>% of the course assessment.</w:t>
      </w:r>
    </w:p>
    <w:p w14:paraId="77C36A99" w14:textId="77777777" w:rsidR="006558C7" w:rsidRDefault="007F2BB6" w:rsidP="006558C7">
      <w:r>
        <w:t>_______________________________________________________________________</w:t>
      </w:r>
    </w:p>
    <w:p w14:paraId="1EDD6380" w14:textId="77777777" w:rsidR="007F2BB6" w:rsidRPr="00102DDC" w:rsidRDefault="007F2BB6" w:rsidP="006558C7"/>
    <w:p w14:paraId="3AC64B65" w14:textId="77777777" w:rsidR="007C4259" w:rsidRDefault="007C4259" w:rsidP="007C4259">
      <w:r>
        <w:t>You will have to join actively in the industrial talk conducted with the information as below:</w:t>
      </w:r>
    </w:p>
    <w:p w14:paraId="3101F829" w14:textId="653BB5ED" w:rsidR="006D393A" w:rsidRDefault="007C4259" w:rsidP="007C4259">
      <w:pPr>
        <w:jc w:val="center"/>
      </w:pPr>
      <w:r>
        <w:t xml:space="preserve">Webex </w:t>
      </w:r>
      <w:r w:rsidR="00431B67">
        <w:t>Video Recording Download Link</w:t>
      </w:r>
      <w:r>
        <w:t xml:space="preserve">: </w:t>
      </w:r>
      <w:r w:rsidR="00431B67" w:rsidRPr="00431B67">
        <w:rPr>
          <w:color w:val="000000" w:themeColor="text1"/>
        </w:rPr>
        <w:t>https://utm.webex.com/recordingservice/sites/utm/recording/playback/1f7c1229a78448648c63a11cd72bd8ba</w:t>
      </w:r>
      <w:r w:rsidR="00431B67">
        <w:rPr>
          <w:color w:val="000000" w:themeColor="text1"/>
        </w:rPr>
        <w:t xml:space="preserve"> (Password: </w:t>
      </w:r>
      <w:r w:rsidR="006B5B0A" w:rsidRPr="006B5B0A">
        <w:rPr>
          <w:color w:val="000000" w:themeColor="text1"/>
        </w:rPr>
        <w:t>YsWubWi5</w:t>
      </w:r>
      <w:r w:rsidR="00431B67">
        <w:rPr>
          <w:color w:val="000000" w:themeColor="text1"/>
        </w:rPr>
        <w:t>)</w:t>
      </w:r>
    </w:p>
    <w:p w14:paraId="41421F92" w14:textId="77777777" w:rsidR="00B678D2" w:rsidRPr="006B5B0A" w:rsidRDefault="00B678D2" w:rsidP="006D393A">
      <w:pPr>
        <w:rPr>
          <w:b/>
        </w:rPr>
      </w:pPr>
    </w:p>
    <w:p w14:paraId="611930FC" w14:textId="24955C41" w:rsidR="0096567A" w:rsidRDefault="007C4259" w:rsidP="0096567A">
      <w:pPr>
        <w:jc w:val="both"/>
      </w:pPr>
      <w:r w:rsidRPr="007C4259">
        <w:t>You are required to take note of the content shared by the main speaker in the talk session and discuss with your group members about IT project management.</w:t>
      </w:r>
      <w:r>
        <w:t xml:space="preserve"> </w:t>
      </w:r>
      <w:r w:rsidRPr="007C4259">
        <w:t xml:space="preserve">You are encouraged to ask questions and find out more about IT project management. You </w:t>
      </w:r>
      <w:r>
        <w:t xml:space="preserve">must </w:t>
      </w:r>
      <w:r w:rsidRPr="007C4259">
        <w:t xml:space="preserve">include </w:t>
      </w:r>
      <w:r>
        <w:t xml:space="preserve">at least 1 </w:t>
      </w:r>
      <w:r w:rsidRPr="007C4259">
        <w:t xml:space="preserve">table/figure to support your content (excluded from the word limit). The </w:t>
      </w:r>
      <w:r>
        <w:t>paper’s</w:t>
      </w:r>
      <w:r w:rsidRPr="007C4259">
        <w:t xml:space="preserve"> word limit is </w:t>
      </w:r>
      <w:r w:rsidR="00A245C0">
        <w:t>1,0</w:t>
      </w:r>
      <w:r w:rsidRPr="007C4259">
        <w:t>00</w:t>
      </w:r>
      <w:r>
        <w:t>.</w:t>
      </w:r>
    </w:p>
    <w:p w14:paraId="3A9C17AC" w14:textId="77777777" w:rsidR="007C4259" w:rsidRDefault="007C4259" w:rsidP="0096567A">
      <w:pPr>
        <w:jc w:val="both"/>
      </w:pPr>
    </w:p>
    <w:p w14:paraId="379CA8AB" w14:textId="62733D96" w:rsidR="006D393A" w:rsidRDefault="007C4259" w:rsidP="006D393A">
      <w:pPr>
        <w:jc w:val="both"/>
      </w:pPr>
      <w:r w:rsidRPr="00383EEA">
        <w:rPr>
          <w:rFonts w:cs="Arial"/>
          <w:color w:val="000000"/>
        </w:rPr>
        <w:t xml:space="preserve">Every </w:t>
      </w:r>
      <w:r>
        <w:rPr>
          <w:rFonts w:cs="Arial"/>
          <w:color w:val="000000"/>
        </w:rPr>
        <w:t>group</w:t>
      </w:r>
      <w:r w:rsidRPr="00383EEA">
        <w:rPr>
          <w:rFonts w:cs="Arial"/>
          <w:color w:val="000000"/>
        </w:rPr>
        <w:t xml:space="preserve"> should write the </w:t>
      </w:r>
      <w:r>
        <w:rPr>
          <w:rFonts w:cs="Arial"/>
          <w:color w:val="000000"/>
        </w:rPr>
        <w:t>report</w:t>
      </w:r>
      <w:r w:rsidRPr="00383EEA">
        <w:rPr>
          <w:rFonts w:cs="Arial"/>
          <w:color w:val="000000"/>
        </w:rPr>
        <w:t xml:space="preserve"> in your own words. </w:t>
      </w:r>
      <w:r w:rsidRPr="00383EEA">
        <w:rPr>
          <w:rFonts w:cs="Arial"/>
          <w:b/>
          <w:bCs/>
          <w:color w:val="000000"/>
        </w:rPr>
        <w:t xml:space="preserve">PLAGARISM of the content is prohibited. </w:t>
      </w:r>
      <w:r w:rsidRPr="00383EEA">
        <w:rPr>
          <w:rFonts w:cs="Arial"/>
          <w:color w:val="000000"/>
        </w:rPr>
        <w:t>If any of the content i</w:t>
      </w:r>
      <w:r>
        <w:rPr>
          <w:rFonts w:cs="Arial"/>
          <w:color w:val="000000"/>
        </w:rPr>
        <w:t xml:space="preserve">s known to be copied from other </w:t>
      </w:r>
      <w:r w:rsidRPr="00383EEA">
        <w:rPr>
          <w:rFonts w:cs="Arial"/>
          <w:color w:val="000000"/>
        </w:rPr>
        <w:t xml:space="preserve">website/review/blogs, you will be given </w:t>
      </w:r>
      <w:r w:rsidRPr="00791085">
        <w:rPr>
          <w:rFonts w:cs="Arial"/>
          <w:b/>
          <w:color w:val="000000"/>
        </w:rPr>
        <w:t>0 mark</w:t>
      </w:r>
      <w:r w:rsidRPr="00383EEA">
        <w:rPr>
          <w:rFonts w:cs="Arial"/>
          <w:color w:val="000000"/>
        </w:rPr>
        <w:t xml:space="preserve">!! </w:t>
      </w:r>
      <w:r>
        <w:rPr>
          <w:rFonts w:cs="Arial"/>
          <w:color w:val="000000"/>
        </w:rPr>
        <w:t xml:space="preserve">You can get </w:t>
      </w:r>
      <w:r w:rsidRPr="00383EEA">
        <w:rPr>
          <w:rFonts w:cs="Arial"/>
          <w:color w:val="000000"/>
        </w:rPr>
        <w:t>photos</w:t>
      </w:r>
      <w:r>
        <w:rPr>
          <w:rFonts w:cs="Arial"/>
          <w:color w:val="000000"/>
        </w:rPr>
        <w:t>/information from other resources,</w:t>
      </w:r>
      <w:r w:rsidRPr="00383EE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but you must </w:t>
      </w:r>
      <w:r w:rsidRPr="000919B4">
        <w:rPr>
          <w:rFonts w:cs="Arial"/>
          <w:b/>
          <w:color w:val="000000"/>
          <w:u w:val="single"/>
        </w:rPr>
        <w:t xml:space="preserve">include </w:t>
      </w:r>
      <w:r w:rsidRPr="000D571D">
        <w:rPr>
          <w:rFonts w:cs="Arial"/>
          <w:b/>
          <w:color w:val="000000"/>
          <w:u w:val="single"/>
        </w:rPr>
        <w:t>credits</w:t>
      </w:r>
      <w:r>
        <w:rPr>
          <w:rFonts w:cs="Arial"/>
          <w:b/>
          <w:color w:val="000000"/>
          <w:u w:val="single"/>
        </w:rPr>
        <w:t xml:space="preserve"> (in citation/link) </w:t>
      </w:r>
      <w:r w:rsidRPr="00383EEA">
        <w:rPr>
          <w:rFonts w:cs="Arial"/>
          <w:color w:val="000000"/>
        </w:rPr>
        <w:t>to the original owners.</w:t>
      </w:r>
    </w:p>
    <w:p w14:paraId="358CC342" w14:textId="28421720" w:rsidR="00DD181C" w:rsidRDefault="00DD181C" w:rsidP="00E56311">
      <w:pPr>
        <w:widowControl w:val="0"/>
        <w:autoSpaceDE w:val="0"/>
        <w:autoSpaceDN w:val="0"/>
        <w:adjustRightInd w:val="0"/>
        <w:jc w:val="both"/>
        <w:rPr>
          <w:rFonts w:cs="Arial"/>
          <w:i/>
          <w:color w:val="000000"/>
          <w:sz w:val="22"/>
        </w:rPr>
      </w:pPr>
    </w:p>
    <w:p w14:paraId="68A97658" w14:textId="0C4C577D" w:rsidR="00C31FB2" w:rsidRDefault="00C31FB2" w:rsidP="00C31FB2">
      <w:pPr>
        <w:rPr>
          <w:b/>
        </w:rPr>
      </w:pPr>
      <w:r>
        <w:rPr>
          <w:b/>
        </w:rPr>
        <w:t xml:space="preserve">Report </w:t>
      </w:r>
      <w:r w:rsidRPr="004F7E33">
        <w:rPr>
          <w:b/>
        </w:rPr>
        <w:t>Rubric</w:t>
      </w:r>
    </w:p>
    <w:p w14:paraId="67C50337" w14:textId="77777777" w:rsidR="00791085" w:rsidRPr="004F7E33" w:rsidRDefault="00791085" w:rsidP="00C31FB2">
      <w:pPr>
        <w:rPr>
          <w:b/>
        </w:rPr>
      </w:pPr>
    </w:p>
    <w:p w14:paraId="482DFC1D" w14:textId="17924F19" w:rsidR="00C31FB2" w:rsidRDefault="00C31FB2" w:rsidP="00C31FB2">
      <w:r>
        <w:rPr>
          <w:b/>
        </w:rPr>
        <w:t xml:space="preserve">Task Description: </w:t>
      </w:r>
      <w:r w:rsidR="0096567A">
        <w:t>Industrial visit</w:t>
      </w:r>
      <w:r>
        <w:t xml:space="preserve"> report (</w:t>
      </w:r>
      <w:r w:rsidR="000919B4">
        <w:t>group</w:t>
      </w:r>
      <w:r>
        <w:t>)</w:t>
      </w:r>
    </w:p>
    <w:p w14:paraId="3131605E" w14:textId="77777777" w:rsidR="00C31FB2" w:rsidRDefault="00C31FB2" w:rsidP="00C31F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47"/>
        <w:gridCol w:w="2161"/>
      </w:tblGrid>
      <w:tr w:rsidR="0096567A" w14:paraId="0090DA1A" w14:textId="77777777" w:rsidTr="003207F8">
        <w:tc>
          <w:tcPr>
            <w:tcW w:w="2254" w:type="dxa"/>
            <w:shd w:val="clear" w:color="auto" w:fill="D9D9D9" w:themeFill="background1" w:themeFillShade="D9"/>
          </w:tcPr>
          <w:p w14:paraId="0B8A433B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241DB2A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  <w:p w14:paraId="4381C4F5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10-7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46DB7A7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  <w:p w14:paraId="602B7AE6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6-4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F16C5B5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  <w:p w14:paraId="27ABB022" w14:textId="77777777" w:rsidR="0096567A" w:rsidRDefault="0096567A" w:rsidP="003207F8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3-0</w:t>
            </w:r>
          </w:p>
        </w:tc>
      </w:tr>
      <w:tr w:rsidR="0096567A" w14:paraId="54DB479D" w14:textId="77777777" w:rsidTr="003207F8">
        <w:tc>
          <w:tcPr>
            <w:tcW w:w="2254" w:type="dxa"/>
            <w:vMerge w:val="restart"/>
          </w:tcPr>
          <w:p w14:paraId="500BD170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Contents</w:t>
            </w:r>
          </w:p>
        </w:tc>
        <w:tc>
          <w:tcPr>
            <w:tcW w:w="6762" w:type="dxa"/>
            <w:gridSpan w:val="3"/>
          </w:tcPr>
          <w:p w14:paraId="5FE9241F" w14:textId="167184B7" w:rsidR="0096567A" w:rsidRPr="0096567A" w:rsidRDefault="0096567A" w:rsidP="003207F8">
            <w:pPr>
              <w:tabs>
                <w:tab w:val="left" w:pos="1985"/>
              </w:tabs>
            </w:pPr>
            <w:r w:rsidRPr="00EC46D7">
              <w:t xml:space="preserve">Report contents: </w:t>
            </w:r>
            <w:r w:rsidR="007C4259">
              <w:t>abstract</w:t>
            </w:r>
            <w:r w:rsidR="007C4259" w:rsidRPr="001103EE">
              <w:t>, introduction</w:t>
            </w:r>
            <w:r w:rsidR="007C4259">
              <w:t>, the content in TWO (2) main parts (importance of IT project management and trending in IT project management), the relevant IT careers, each group member’s reflection, acknowledgement and references</w:t>
            </w:r>
            <w:r w:rsidRPr="00EC46D7">
              <w:t>.</w:t>
            </w:r>
          </w:p>
          <w:p w14:paraId="0E1BA024" w14:textId="77777777" w:rsidR="0096567A" w:rsidRPr="00BB3CB6" w:rsidRDefault="0096567A" w:rsidP="003207F8">
            <w:pPr>
              <w:tabs>
                <w:tab w:val="left" w:pos="1985"/>
              </w:tabs>
            </w:pPr>
          </w:p>
        </w:tc>
      </w:tr>
      <w:tr w:rsidR="0096567A" w14:paraId="1D32F472" w14:textId="77777777" w:rsidTr="003207F8">
        <w:tc>
          <w:tcPr>
            <w:tcW w:w="2254" w:type="dxa"/>
            <w:vMerge/>
          </w:tcPr>
          <w:p w14:paraId="7B573743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BEFEE63" w14:textId="77777777" w:rsidR="0096567A" w:rsidRPr="00A005BB" w:rsidRDefault="0096567A" w:rsidP="003207F8">
            <w:pPr>
              <w:tabs>
                <w:tab w:val="left" w:pos="1985"/>
              </w:tabs>
            </w:pPr>
            <w:r w:rsidRPr="00A005BB">
              <w:t>All contents included</w:t>
            </w:r>
          </w:p>
        </w:tc>
        <w:tc>
          <w:tcPr>
            <w:tcW w:w="2254" w:type="dxa"/>
          </w:tcPr>
          <w:p w14:paraId="1E993F48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Included but not well covered</w:t>
            </w:r>
          </w:p>
        </w:tc>
        <w:tc>
          <w:tcPr>
            <w:tcW w:w="2254" w:type="dxa"/>
          </w:tcPr>
          <w:p w14:paraId="781D7589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Included but poorly covered</w:t>
            </w:r>
          </w:p>
        </w:tc>
      </w:tr>
      <w:tr w:rsidR="0096567A" w14:paraId="3BA03A66" w14:textId="77777777" w:rsidTr="003207F8">
        <w:tc>
          <w:tcPr>
            <w:tcW w:w="2254" w:type="dxa"/>
            <w:vMerge w:val="restart"/>
          </w:tcPr>
          <w:p w14:paraId="46D86DA4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Reflection</w:t>
            </w:r>
          </w:p>
        </w:tc>
        <w:tc>
          <w:tcPr>
            <w:tcW w:w="6762" w:type="dxa"/>
            <w:gridSpan w:val="3"/>
          </w:tcPr>
          <w:p w14:paraId="16FF8A31" w14:textId="77777777" w:rsidR="00EC4FF2" w:rsidRDefault="00EC4FF2" w:rsidP="00EC4FF2">
            <w:pPr>
              <w:pStyle w:val="ListParagraph"/>
              <w:numPr>
                <w:ilvl w:val="0"/>
                <w:numId w:val="28"/>
              </w:numPr>
              <w:tabs>
                <w:tab w:val="left" w:pos="1985"/>
              </w:tabs>
              <w:contextualSpacing/>
            </w:pPr>
            <w:r>
              <w:t>What is your goal/</w:t>
            </w:r>
            <w:r w:rsidRPr="00EC46D7">
              <w:t>d</w:t>
            </w:r>
            <w:r>
              <w:t>ream with regard to your course</w:t>
            </w:r>
            <w:r w:rsidRPr="00EC46D7">
              <w:t>/program</w:t>
            </w:r>
            <w:r>
              <w:t>?</w:t>
            </w:r>
          </w:p>
          <w:p w14:paraId="6465288E" w14:textId="7F0EA145" w:rsidR="00EC4FF2" w:rsidRDefault="00EC4FF2" w:rsidP="00EC4FF2">
            <w:pPr>
              <w:pStyle w:val="ListParagraph"/>
              <w:numPr>
                <w:ilvl w:val="0"/>
                <w:numId w:val="28"/>
              </w:numPr>
              <w:tabs>
                <w:tab w:val="left" w:pos="1985"/>
              </w:tabs>
              <w:contextualSpacing/>
            </w:pPr>
            <w:r>
              <w:t xml:space="preserve">How does this </w:t>
            </w:r>
            <w:r w:rsidR="001755B1">
              <w:t>talk</w:t>
            </w:r>
            <w:r>
              <w:t xml:space="preserve"> impact on your goal/dream with regard to your program?</w:t>
            </w:r>
          </w:p>
          <w:p w14:paraId="5E609E28" w14:textId="0D79F8D4" w:rsidR="001755B1" w:rsidRPr="00800B5E" w:rsidRDefault="00EC4FF2" w:rsidP="001755B1">
            <w:pPr>
              <w:pStyle w:val="ListParagraph"/>
              <w:numPr>
                <w:ilvl w:val="0"/>
                <w:numId w:val="28"/>
              </w:numPr>
              <w:tabs>
                <w:tab w:val="left" w:pos="1985"/>
              </w:tabs>
            </w:pPr>
            <w:r>
              <w:t>What is the action/improvement/plan necessary for you to improve your potential in the industry?</w:t>
            </w:r>
          </w:p>
        </w:tc>
      </w:tr>
      <w:tr w:rsidR="0096567A" w14:paraId="44E99CEA" w14:textId="77777777" w:rsidTr="003207F8">
        <w:tc>
          <w:tcPr>
            <w:tcW w:w="2254" w:type="dxa"/>
            <w:vMerge/>
          </w:tcPr>
          <w:p w14:paraId="0CED3B0B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3FEBC43" w14:textId="24EAE767" w:rsidR="0096567A" w:rsidRPr="00A005BB" w:rsidRDefault="0096567A" w:rsidP="003207F8">
            <w:pPr>
              <w:tabs>
                <w:tab w:val="left" w:pos="1985"/>
              </w:tabs>
            </w:pPr>
            <w:r>
              <w:t xml:space="preserve">Excellent explanation of </w:t>
            </w:r>
            <w:r w:rsidR="003F60D3">
              <w:t>point 1-3</w:t>
            </w:r>
            <w:r>
              <w:t>.</w:t>
            </w:r>
          </w:p>
        </w:tc>
        <w:tc>
          <w:tcPr>
            <w:tcW w:w="2254" w:type="dxa"/>
          </w:tcPr>
          <w:p w14:paraId="5E8910B5" w14:textId="164930D7" w:rsidR="0096567A" w:rsidRPr="00A005BB" w:rsidRDefault="0096567A" w:rsidP="003207F8">
            <w:pPr>
              <w:tabs>
                <w:tab w:val="left" w:pos="1985"/>
              </w:tabs>
            </w:pPr>
            <w:r>
              <w:t xml:space="preserve">Fair explanation of point </w:t>
            </w:r>
            <w:r w:rsidR="003F60D3">
              <w:t>1-3.</w:t>
            </w:r>
          </w:p>
        </w:tc>
        <w:tc>
          <w:tcPr>
            <w:tcW w:w="2254" w:type="dxa"/>
          </w:tcPr>
          <w:p w14:paraId="4B52DCB3" w14:textId="103D0AEF" w:rsidR="0096567A" w:rsidRPr="00A005BB" w:rsidRDefault="0096567A" w:rsidP="003207F8">
            <w:pPr>
              <w:tabs>
                <w:tab w:val="left" w:pos="1985"/>
              </w:tabs>
            </w:pPr>
            <w:r>
              <w:t xml:space="preserve">Poor explanation of point </w:t>
            </w:r>
            <w:r w:rsidR="003F60D3">
              <w:t>1-3.</w:t>
            </w:r>
          </w:p>
        </w:tc>
      </w:tr>
      <w:tr w:rsidR="0096567A" w14:paraId="40579F7A" w14:textId="77777777" w:rsidTr="003207F8">
        <w:tc>
          <w:tcPr>
            <w:tcW w:w="2254" w:type="dxa"/>
          </w:tcPr>
          <w:p w14:paraId="51358756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54" w:type="dxa"/>
          </w:tcPr>
          <w:p w14:paraId="0D95CF47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Good organization, points are logically ordered.</w:t>
            </w:r>
          </w:p>
        </w:tc>
        <w:tc>
          <w:tcPr>
            <w:tcW w:w="2254" w:type="dxa"/>
          </w:tcPr>
          <w:p w14:paraId="473D92E3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Some organization, points are jumpy.</w:t>
            </w:r>
          </w:p>
        </w:tc>
        <w:tc>
          <w:tcPr>
            <w:tcW w:w="2254" w:type="dxa"/>
          </w:tcPr>
          <w:p w14:paraId="2038DBDE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Poorly organized, no logical progression.</w:t>
            </w:r>
          </w:p>
        </w:tc>
      </w:tr>
      <w:tr w:rsidR="0096567A" w14:paraId="73BF5200" w14:textId="77777777" w:rsidTr="003207F8">
        <w:tc>
          <w:tcPr>
            <w:tcW w:w="2254" w:type="dxa"/>
          </w:tcPr>
          <w:p w14:paraId="7C8DDE43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Formatting &amp; table of content</w:t>
            </w:r>
          </w:p>
        </w:tc>
        <w:tc>
          <w:tcPr>
            <w:tcW w:w="2254" w:type="dxa"/>
          </w:tcPr>
          <w:p w14:paraId="6994B376" w14:textId="7DB35B36" w:rsidR="0096567A" w:rsidRDefault="0096567A" w:rsidP="003207F8">
            <w:pPr>
              <w:tabs>
                <w:tab w:val="left" w:pos="1985"/>
              </w:tabs>
            </w:pPr>
            <w:r>
              <w:t>Good use of fully formatting in MS Word</w:t>
            </w:r>
            <w:r w:rsidR="001755B1">
              <w:t xml:space="preserve"> and the most likely follow the IEEE paper format of the example paper given</w:t>
            </w:r>
          </w:p>
        </w:tc>
        <w:tc>
          <w:tcPr>
            <w:tcW w:w="2254" w:type="dxa"/>
          </w:tcPr>
          <w:p w14:paraId="08B5B147" w14:textId="635F84CD" w:rsidR="0096567A" w:rsidRDefault="0096567A" w:rsidP="003207F8">
            <w:pPr>
              <w:tabs>
                <w:tab w:val="left" w:pos="1985"/>
              </w:tabs>
            </w:pPr>
            <w:r>
              <w:t>Fairly use of formatting in MS Word</w:t>
            </w:r>
            <w:r w:rsidR="001755B1">
              <w:t xml:space="preserve"> and somehow following the IEEE paper format of the example paper given </w:t>
            </w:r>
          </w:p>
        </w:tc>
        <w:tc>
          <w:tcPr>
            <w:tcW w:w="2254" w:type="dxa"/>
          </w:tcPr>
          <w:p w14:paraId="3D5EAA7D" w14:textId="14B6EA6E" w:rsidR="0096567A" w:rsidRDefault="0096567A" w:rsidP="003207F8">
            <w:pPr>
              <w:tabs>
                <w:tab w:val="left" w:pos="1985"/>
              </w:tabs>
            </w:pPr>
            <w:r>
              <w:t>Poorly use of formatting in MS Word</w:t>
            </w:r>
            <w:r w:rsidR="001755B1">
              <w:t xml:space="preserve"> and mostly NOT follow the IEEE paper format of the example paper given</w:t>
            </w:r>
          </w:p>
        </w:tc>
      </w:tr>
      <w:tr w:rsidR="0096567A" w14:paraId="4B1C6FCE" w14:textId="77777777" w:rsidTr="001755B1">
        <w:tc>
          <w:tcPr>
            <w:tcW w:w="2254" w:type="dxa"/>
          </w:tcPr>
          <w:p w14:paraId="0DB9CCFA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Use of Tables &amp; Figures</w:t>
            </w:r>
          </w:p>
        </w:tc>
        <w:tc>
          <w:tcPr>
            <w:tcW w:w="2254" w:type="dxa"/>
          </w:tcPr>
          <w:p w14:paraId="2BF959C7" w14:textId="501920D7" w:rsidR="0096567A" w:rsidRPr="00A005BB" w:rsidRDefault="0096567A" w:rsidP="003207F8">
            <w:pPr>
              <w:tabs>
                <w:tab w:val="left" w:pos="1985"/>
              </w:tabs>
            </w:pPr>
            <w:r>
              <w:t>Extensive use of tables and</w:t>
            </w:r>
            <w:r w:rsidR="001755B1">
              <w:t>/or</w:t>
            </w:r>
            <w:r>
              <w:t xml:space="preserve"> figures effectively to show the understanding regarding the topic</w:t>
            </w:r>
            <w:r w:rsidR="001755B1">
              <w:t xml:space="preserve"> with the correct format.</w:t>
            </w:r>
          </w:p>
        </w:tc>
        <w:tc>
          <w:tcPr>
            <w:tcW w:w="2254" w:type="dxa"/>
            <w:shd w:val="clear" w:color="auto" w:fill="000000" w:themeFill="text1"/>
          </w:tcPr>
          <w:p w14:paraId="17F601A9" w14:textId="07B8DFED" w:rsidR="0096567A" w:rsidRPr="00A005BB" w:rsidRDefault="0096567A" w:rsidP="003207F8">
            <w:pPr>
              <w:tabs>
                <w:tab w:val="left" w:pos="1985"/>
              </w:tabs>
            </w:pPr>
          </w:p>
        </w:tc>
        <w:tc>
          <w:tcPr>
            <w:tcW w:w="2254" w:type="dxa"/>
          </w:tcPr>
          <w:p w14:paraId="53AA661E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No tables and figures are used.</w:t>
            </w:r>
          </w:p>
        </w:tc>
      </w:tr>
      <w:tr w:rsidR="0096567A" w14:paraId="4BE57DA8" w14:textId="77777777" w:rsidTr="003207F8">
        <w:tc>
          <w:tcPr>
            <w:tcW w:w="2254" w:type="dxa"/>
          </w:tcPr>
          <w:p w14:paraId="1CFA02B0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Grammar, Usage, and Spelling</w:t>
            </w:r>
          </w:p>
        </w:tc>
        <w:tc>
          <w:tcPr>
            <w:tcW w:w="2254" w:type="dxa"/>
          </w:tcPr>
          <w:p w14:paraId="3E45CD0A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No errors.</w:t>
            </w:r>
          </w:p>
        </w:tc>
        <w:tc>
          <w:tcPr>
            <w:tcW w:w="2254" w:type="dxa"/>
          </w:tcPr>
          <w:p w14:paraId="16D7CDD4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Some errors.</w:t>
            </w:r>
          </w:p>
        </w:tc>
        <w:tc>
          <w:tcPr>
            <w:tcW w:w="2254" w:type="dxa"/>
          </w:tcPr>
          <w:p w14:paraId="700005A5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Numerous errors distract from understanding</w:t>
            </w:r>
          </w:p>
        </w:tc>
      </w:tr>
      <w:tr w:rsidR="0096567A" w14:paraId="49ECBE78" w14:textId="77777777" w:rsidTr="003207F8">
        <w:tc>
          <w:tcPr>
            <w:tcW w:w="2254" w:type="dxa"/>
          </w:tcPr>
          <w:p w14:paraId="3E127378" w14:textId="77777777" w:rsidR="0096567A" w:rsidRDefault="0096567A" w:rsidP="003207F8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Timeliness</w:t>
            </w:r>
          </w:p>
        </w:tc>
        <w:tc>
          <w:tcPr>
            <w:tcW w:w="2254" w:type="dxa"/>
          </w:tcPr>
          <w:p w14:paraId="64E48979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Report on time</w:t>
            </w:r>
          </w:p>
        </w:tc>
        <w:tc>
          <w:tcPr>
            <w:tcW w:w="2254" w:type="dxa"/>
          </w:tcPr>
          <w:p w14:paraId="2E7AE0B8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Report one day late</w:t>
            </w:r>
          </w:p>
        </w:tc>
        <w:tc>
          <w:tcPr>
            <w:tcW w:w="2254" w:type="dxa"/>
          </w:tcPr>
          <w:p w14:paraId="3B0BACB0" w14:textId="77777777" w:rsidR="0096567A" w:rsidRPr="00A005BB" w:rsidRDefault="0096567A" w:rsidP="003207F8">
            <w:pPr>
              <w:tabs>
                <w:tab w:val="left" w:pos="1985"/>
              </w:tabs>
            </w:pPr>
            <w:r>
              <w:t>Report more than one day late</w:t>
            </w:r>
          </w:p>
        </w:tc>
      </w:tr>
    </w:tbl>
    <w:p w14:paraId="5AD6F960" w14:textId="77777777" w:rsidR="00C31FB2" w:rsidRDefault="00C31FB2" w:rsidP="00C31FB2"/>
    <w:p w14:paraId="258BBE1B" w14:textId="1721B47C" w:rsidR="00327399" w:rsidRPr="00BD07FB" w:rsidRDefault="00327399" w:rsidP="00BD07FB"/>
    <w:sectPr w:rsidR="00327399" w:rsidRPr="00BD07FB" w:rsidSect="00E01D98">
      <w:footerReference w:type="even" r:id="rId9"/>
      <w:footerReference w:type="default" r:id="rId10"/>
      <w:pgSz w:w="12240" w:h="15840"/>
      <w:pgMar w:top="1134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451C" w14:textId="77777777" w:rsidR="00810D15" w:rsidRDefault="00810D15">
      <w:r>
        <w:separator/>
      </w:r>
    </w:p>
  </w:endnote>
  <w:endnote w:type="continuationSeparator" w:id="0">
    <w:p w14:paraId="38777EF6" w14:textId="77777777" w:rsidR="00810D15" w:rsidRDefault="0081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"/>
    <w:charset w:val="4D"/>
    <w:family w:val="auto"/>
    <w:pitch w:val="variable"/>
    <w:sig w:usb0="A00002FF" w:usb1="7800205A" w:usb2="146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90C0" w14:textId="77777777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C04CC" w14:textId="77777777" w:rsidR="00871706" w:rsidRDefault="00871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F43C" w14:textId="00A66B73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0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855EDE" w14:textId="77777777" w:rsidR="00871706" w:rsidRDefault="008717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27794" w14:textId="77777777" w:rsidR="00810D15" w:rsidRDefault="00810D15">
      <w:r>
        <w:separator/>
      </w:r>
    </w:p>
  </w:footnote>
  <w:footnote w:type="continuationSeparator" w:id="0">
    <w:p w14:paraId="7A1BAAA6" w14:textId="77777777" w:rsidR="00810D15" w:rsidRDefault="0081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3F8"/>
    <w:multiLevelType w:val="hybridMultilevel"/>
    <w:tmpl w:val="9788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06E92"/>
    <w:multiLevelType w:val="hybridMultilevel"/>
    <w:tmpl w:val="3410C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23838"/>
    <w:multiLevelType w:val="hybridMultilevel"/>
    <w:tmpl w:val="F5A447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34B01"/>
    <w:multiLevelType w:val="hybridMultilevel"/>
    <w:tmpl w:val="D61C95AA"/>
    <w:lvl w:ilvl="0" w:tplc="7F3A51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50" w:hanging="360"/>
      </w:pPr>
    </w:lvl>
    <w:lvl w:ilvl="2" w:tplc="4409001B" w:tentative="1">
      <w:start w:val="1"/>
      <w:numFmt w:val="lowerRoman"/>
      <w:lvlText w:val="%3."/>
      <w:lvlJc w:val="right"/>
      <w:pPr>
        <w:ind w:left="1170" w:hanging="180"/>
      </w:pPr>
    </w:lvl>
    <w:lvl w:ilvl="3" w:tplc="4409000F" w:tentative="1">
      <w:start w:val="1"/>
      <w:numFmt w:val="decimal"/>
      <w:lvlText w:val="%4."/>
      <w:lvlJc w:val="left"/>
      <w:pPr>
        <w:ind w:left="1890" w:hanging="360"/>
      </w:pPr>
    </w:lvl>
    <w:lvl w:ilvl="4" w:tplc="44090019" w:tentative="1">
      <w:start w:val="1"/>
      <w:numFmt w:val="lowerLetter"/>
      <w:lvlText w:val="%5."/>
      <w:lvlJc w:val="left"/>
      <w:pPr>
        <w:ind w:left="2610" w:hanging="360"/>
      </w:pPr>
    </w:lvl>
    <w:lvl w:ilvl="5" w:tplc="4409001B" w:tentative="1">
      <w:start w:val="1"/>
      <w:numFmt w:val="lowerRoman"/>
      <w:lvlText w:val="%6."/>
      <w:lvlJc w:val="right"/>
      <w:pPr>
        <w:ind w:left="3330" w:hanging="180"/>
      </w:pPr>
    </w:lvl>
    <w:lvl w:ilvl="6" w:tplc="4409000F" w:tentative="1">
      <w:start w:val="1"/>
      <w:numFmt w:val="decimal"/>
      <w:lvlText w:val="%7."/>
      <w:lvlJc w:val="left"/>
      <w:pPr>
        <w:ind w:left="4050" w:hanging="360"/>
      </w:pPr>
    </w:lvl>
    <w:lvl w:ilvl="7" w:tplc="44090019" w:tentative="1">
      <w:start w:val="1"/>
      <w:numFmt w:val="lowerLetter"/>
      <w:lvlText w:val="%8."/>
      <w:lvlJc w:val="left"/>
      <w:pPr>
        <w:ind w:left="4770" w:hanging="360"/>
      </w:pPr>
    </w:lvl>
    <w:lvl w:ilvl="8" w:tplc="4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 w15:restartNumberingAfterBreak="0">
    <w:nsid w:val="12FC745B"/>
    <w:multiLevelType w:val="singleLevel"/>
    <w:tmpl w:val="416C1884"/>
    <w:lvl w:ilvl="0">
      <w:start w:val="3"/>
      <w:numFmt w:val="lowerLetter"/>
      <w:lvlText w:val="(%1) "/>
      <w:legacy w:legacy="1" w:legacySpace="0" w:legacyIndent="283"/>
      <w:lvlJc w:val="left"/>
      <w:pPr>
        <w:ind w:left="85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5" w15:restartNumberingAfterBreak="0">
    <w:nsid w:val="163C1EFF"/>
    <w:multiLevelType w:val="hybridMultilevel"/>
    <w:tmpl w:val="956A9FB4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55F28"/>
    <w:multiLevelType w:val="hybridMultilevel"/>
    <w:tmpl w:val="7A00BF64"/>
    <w:lvl w:ilvl="0" w:tplc="80723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36171"/>
    <w:multiLevelType w:val="hybridMultilevel"/>
    <w:tmpl w:val="DF94DF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5901"/>
    <w:multiLevelType w:val="hybridMultilevel"/>
    <w:tmpl w:val="64F4463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F5E4354">
      <w:start w:val="2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B4620"/>
    <w:multiLevelType w:val="hybridMultilevel"/>
    <w:tmpl w:val="CEC86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7B27"/>
    <w:multiLevelType w:val="hybridMultilevel"/>
    <w:tmpl w:val="17346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B3D1E"/>
    <w:multiLevelType w:val="hybridMultilevel"/>
    <w:tmpl w:val="B70CC17E"/>
    <w:lvl w:ilvl="0" w:tplc="8A74201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80250"/>
    <w:multiLevelType w:val="hybridMultilevel"/>
    <w:tmpl w:val="0F30F7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A6B88"/>
    <w:multiLevelType w:val="hybridMultilevel"/>
    <w:tmpl w:val="20FC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B5A1D"/>
    <w:multiLevelType w:val="hybridMultilevel"/>
    <w:tmpl w:val="A1E42D32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6136E"/>
    <w:multiLevelType w:val="hybridMultilevel"/>
    <w:tmpl w:val="1F461710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56F22"/>
    <w:multiLevelType w:val="hybridMultilevel"/>
    <w:tmpl w:val="2CF4FACC"/>
    <w:lvl w:ilvl="0" w:tplc="C87CBA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774E"/>
    <w:multiLevelType w:val="hybridMultilevel"/>
    <w:tmpl w:val="5F9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E281F"/>
    <w:multiLevelType w:val="hybridMultilevel"/>
    <w:tmpl w:val="B52C03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75DDE"/>
    <w:multiLevelType w:val="hybridMultilevel"/>
    <w:tmpl w:val="ABC4F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7DBC"/>
    <w:multiLevelType w:val="hybridMultilevel"/>
    <w:tmpl w:val="75FCE70C"/>
    <w:lvl w:ilvl="0" w:tplc="9FD2D61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 w15:restartNumberingAfterBreak="0">
    <w:nsid w:val="5C533749"/>
    <w:multiLevelType w:val="hybridMultilevel"/>
    <w:tmpl w:val="70307BC4"/>
    <w:lvl w:ilvl="0" w:tplc="6FA0C5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2" w15:restartNumberingAfterBreak="0">
    <w:nsid w:val="5DC33D7A"/>
    <w:multiLevelType w:val="hybridMultilevel"/>
    <w:tmpl w:val="33B293E4"/>
    <w:lvl w:ilvl="0" w:tplc="B9BCDE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A3FED"/>
    <w:multiLevelType w:val="hybridMultilevel"/>
    <w:tmpl w:val="D3480B24"/>
    <w:lvl w:ilvl="0" w:tplc="8A7420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E65DE"/>
    <w:multiLevelType w:val="hybridMultilevel"/>
    <w:tmpl w:val="7646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725"/>
    <w:multiLevelType w:val="hybridMultilevel"/>
    <w:tmpl w:val="6D1AF388"/>
    <w:lvl w:ilvl="0" w:tplc="4409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92C1F"/>
    <w:multiLevelType w:val="hybridMultilevel"/>
    <w:tmpl w:val="71D43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5039F"/>
    <w:multiLevelType w:val="hybridMultilevel"/>
    <w:tmpl w:val="BF9C7B2E"/>
    <w:lvl w:ilvl="0" w:tplc="EA72C7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6845FB"/>
    <w:multiLevelType w:val="hybridMultilevel"/>
    <w:tmpl w:val="50A64366"/>
    <w:lvl w:ilvl="0" w:tplc="EFFC32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9615B5"/>
    <w:multiLevelType w:val="hybridMultilevel"/>
    <w:tmpl w:val="CFB02E4C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23"/>
  </w:num>
  <w:num w:numId="13">
    <w:abstractNumId w:val="13"/>
  </w:num>
  <w:num w:numId="14">
    <w:abstractNumId w:val="18"/>
  </w:num>
  <w:num w:numId="15">
    <w:abstractNumId w:val="22"/>
  </w:num>
  <w:num w:numId="16">
    <w:abstractNumId w:val="25"/>
  </w:num>
  <w:num w:numId="17">
    <w:abstractNumId w:val="29"/>
  </w:num>
  <w:num w:numId="18">
    <w:abstractNumId w:val="16"/>
  </w:num>
  <w:num w:numId="19">
    <w:abstractNumId w:val="11"/>
  </w:num>
  <w:num w:numId="20">
    <w:abstractNumId w:val="9"/>
  </w:num>
  <w:num w:numId="21">
    <w:abstractNumId w:val="2"/>
  </w:num>
  <w:num w:numId="22">
    <w:abstractNumId w:val="17"/>
  </w:num>
  <w:num w:numId="23">
    <w:abstractNumId w:val="19"/>
  </w:num>
  <w:num w:numId="24">
    <w:abstractNumId w:val="15"/>
  </w:num>
  <w:num w:numId="25">
    <w:abstractNumId w:val="3"/>
  </w:num>
  <w:num w:numId="26">
    <w:abstractNumId w:val="28"/>
  </w:num>
  <w:num w:numId="27">
    <w:abstractNumId w:val="24"/>
  </w:num>
  <w:num w:numId="28">
    <w:abstractNumId w:val="12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DE"/>
    <w:rsid w:val="000919B4"/>
    <w:rsid w:val="000A2B03"/>
    <w:rsid w:val="000A2F21"/>
    <w:rsid w:val="000A567F"/>
    <w:rsid w:val="000B300D"/>
    <w:rsid w:val="000B49AA"/>
    <w:rsid w:val="000C1108"/>
    <w:rsid w:val="000E5EDF"/>
    <w:rsid w:val="00102AAF"/>
    <w:rsid w:val="00102DDC"/>
    <w:rsid w:val="001103EE"/>
    <w:rsid w:val="00127F35"/>
    <w:rsid w:val="00144BA3"/>
    <w:rsid w:val="00162567"/>
    <w:rsid w:val="001755B1"/>
    <w:rsid w:val="001953DF"/>
    <w:rsid w:val="001A16AB"/>
    <w:rsid w:val="001E3176"/>
    <w:rsid w:val="00210F0F"/>
    <w:rsid w:val="0021355A"/>
    <w:rsid w:val="002233F3"/>
    <w:rsid w:val="002556AC"/>
    <w:rsid w:val="00264074"/>
    <w:rsid w:val="00264AE4"/>
    <w:rsid w:val="00286B41"/>
    <w:rsid w:val="002C6D9C"/>
    <w:rsid w:val="002F5057"/>
    <w:rsid w:val="00321E36"/>
    <w:rsid w:val="00327399"/>
    <w:rsid w:val="00343D7F"/>
    <w:rsid w:val="00364DDC"/>
    <w:rsid w:val="003878A7"/>
    <w:rsid w:val="00390AA9"/>
    <w:rsid w:val="003A2ECE"/>
    <w:rsid w:val="003B1F77"/>
    <w:rsid w:val="003B3A55"/>
    <w:rsid w:val="003F60D3"/>
    <w:rsid w:val="00431B67"/>
    <w:rsid w:val="00454B8C"/>
    <w:rsid w:val="00475B71"/>
    <w:rsid w:val="0048232E"/>
    <w:rsid w:val="00483869"/>
    <w:rsid w:val="0048615B"/>
    <w:rsid w:val="0051039D"/>
    <w:rsid w:val="00553E7C"/>
    <w:rsid w:val="005E00B8"/>
    <w:rsid w:val="005E177A"/>
    <w:rsid w:val="0060449A"/>
    <w:rsid w:val="0062470E"/>
    <w:rsid w:val="00647AC5"/>
    <w:rsid w:val="006545DC"/>
    <w:rsid w:val="006558C7"/>
    <w:rsid w:val="006B2244"/>
    <w:rsid w:val="006B5B0A"/>
    <w:rsid w:val="006D393A"/>
    <w:rsid w:val="00733ACA"/>
    <w:rsid w:val="007354F2"/>
    <w:rsid w:val="007541EF"/>
    <w:rsid w:val="007858BA"/>
    <w:rsid w:val="00791085"/>
    <w:rsid w:val="007C4259"/>
    <w:rsid w:val="007D174E"/>
    <w:rsid w:val="007F2BB6"/>
    <w:rsid w:val="008015EC"/>
    <w:rsid w:val="00810D15"/>
    <w:rsid w:val="00811E63"/>
    <w:rsid w:val="008141F1"/>
    <w:rsid w:val="008230B5"/>
    <w:rsid w:val="0086563B"/>
    <w:rsid w:val="00871706"/>
    <w:rsid w:val="008E4CDE"/>
    <w:rsid w:val="008F3259"/>
    <w:rsid w:val="009262CF"/>
    <w:rsid w:val="0096567A"/>
    <w:rsid w:val="0097186A"/>
    <w:rsid w:val="00A149A2"/>
    <w:rsid w:val="00A177A5"/>
    <w:rsid w:val="00A245C0"/>
    <w:rsid w:val="00A54B9A"/>
    <w:rsid w:val="00A57C18"/>
    <w:rsid w:val="00A956EC"/>
    <w:rsid w:val="00AC17A1"/>
    <w:rsid w:val="00AD703F"/>
    <w:rsid w:val="00AF40FF"/>
    <w:rsid w:val="00B07578"/>
    <w:rsid w:val="00B33E02"/>
    <w:rsid w:val="00B44433"/>
    <w:rsid w:val="00B678D2"/>
    <w:rsid w:val="00B930C6"/>
    <w:rsid w:val="00BD07FB"/>
    <w:rsid w:val="00C1283A"/>
    <w:rsid w:val="00C174D5"/>
    <w:rsid w:val="00C2622D"/>
    <w:rsid w:val="00C31FB2"/>
    <w:rsid w:val="00C53D56"/>
    <w:rsid w:val="00C740B4"/>
    <w:rsid w:val="00C85953"/>
    <w:rsid w:val="00CC23EC"/>
    <w:rsid w:val="00CD35E0"/>
    <w:rsid w:val="00D572CE"/>
    <w:rsid w:val="00D851BC"/>
    <w:rsid w:val="00DD181C"/>
    <w:rsid w:val="00E01D98"/>
    <w:rsid w:val="00E45917"/>
    <w:rsid w:val="00E56311"/>
    <w:rsid w:val="00EC2D06"/>
    <w:rsid w:val="00EC4FF2"/>
    <w:rsid w:val="00EF19F4"/>
    <w:rsid w:val="00F066C0"/>
    <w:rsid w:val="00F1438E"/>
    <w:rsid w:val="00F24369"/>
    <w:rsid w:val="00F2578D"/>
    <w:rsid w:val="00F354FA"/>
    <w:rsid w:val="00F60D81"/>
    <w:rsid w:val="00F7176B"/>
    <w:rsid w:val="00F87D7B"/>
    <w:rsid w:val="00FA0402"/>
    <w:rsid w:val="00FB0529"/>
    <w:rsid w:val="00FE3FA0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30230"/>
  <w15:chartTrackingRefBased/>
  <w15:docId w15:val="{C26229CC-220B-1648-A5DC-2B28331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176"/>
    <w:pPr>
      <w:keepNext/>
      <w:framePr w:hSpace="180" w:wrap="around" w:vAnchor="text" w:hAnchor="margin" w:x="-72" w:y="-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7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Cs w:val="20"/>
      <w:u w:color="333333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  <w:szCs w:val="20"/>
      <w:lang w:val="en-AU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Bookman Old Style" w:hAnsi="Bookman Old Style"/>
    </w:rPr>
  </w:style>
  <w:style w:type="paragraph" w:styleId="PlainText">
    <w:name w:val="Plain Text"/>
    <w:basedOn w:val="Normal"/>
    <w:link w:val="PlainTextChar"/>
    <w:semiHidden/>
    <w:unhideWhenUsed/>
    <w:rsid w:val="00A54B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4B9A"/>
    <w:rPr>
      <w:rFonts w:ascii="Courier New" w:hAnsi="Courier New"/>
    </w:rPr>
  </w:style>
  <w:style w:type="paragraph" w:customStyle="1" w:styleId="NormalTab4a">
    <w:name w:val="NormalTab4.a."/>
    <w:rsid w:val="00A54B9A"/>
    <w:pPr>
      <w:widowControl w:val="0"/>
      <w:tabs>
        <w:tab w:val="decimal" w:pos="240"/>
        <w:tab w:val="left" w:pos="480"/>
        <w:tab w:val="left" w:pos="840"/>
      </w:tabs>
      <w:spacing w:line="260" w:lineRule="atLeast"/>
      <w:ind w:left="480" w:hanging="480"/>
    </w:pPr>
    <w:rPr>
      <w:rFonts w:ascii="Palatino" w:hAnsi="Palatino"/>
      <w:sz w:val="21"/>
      <w:lang w:val="en-US"/>
    </w:rPr>
  </w:style>
  <w:style w:type="paragraph" w:customStyle="1" w:styleId="HeadC">
    <w:name w:val="HeadC"/>
    <w:basedOn w:val="Normal"/>
    <w:rsid w:val="00A54B9A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before="360" w:after="320" w:line="260" w:lineRule="atLeast"/>
      <w:jc w:val="center"/>
    </w:pPr>
    <w:rPr>
      <w:rFonts w:ascii="Palatino" w:hAnsi="Palatino"/>
      <w:b/>
      <w:sz w:val="28"/>
      <w:szCs w:val="20"/>
    </w:rPr>
  </w:style>
  <w:style w:type="character" w:customStyle="1" w:styleId="Heading1Char">
    <w:name w:val="Heading 1 Char"/>
    <w:link w:val="Heading1"/>
    <w:rsid w:val="001E3176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2567"/>
    <w:pPr>
      <w:ind w:left="720"/>
    </w:pPr>
  </w:style>
  <w:style w:type="table" w:styleId="TableGrid">
    <w:name w:val="Table Grid"/>
    <w:basedOn w:val="TableNormal"/>
    <w:uiPriority w:val="39"/>
    <w:rsid w:val="00FE7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AC17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17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C17A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9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6E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78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678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F2"/>
    <w:rPr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pensters.com/blog/industrial-visit-repo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FSKSM.UTM.MY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norasnita2016</dc:creator>
  <cp:keywords/>
  <cp:lastModifiedBy>USER</cp:lastModifiedBy>
  <cp:revision>2</cp:revision>
  <cp:lastPrinted>2018-09-30T03:19:00Z</cp:lastPrinted>
  <dcterms:created xsi:type="dcterms:W3CDTF">2020-12-09T02:21:00Z</dcterms:created>
  <dcterms:modified xsi:type="dcterms:W3CDTF">2020-12-09T02:21:00Z</dcterms:modified>
</cp:coreProperties>
</file>