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lk20605097" w:displacedByCustomXml="next"/>
    <w:bookmarkEnd w:id="0" w:displacedByCustomXml="next"/>
    <w:sdt>
      <w:sdtPr>
        <w:id w:val="-318568955"/>
        <w:docPartObj>
          <w:docPartGallery w:val="AutoText"/>
        </w:docPartObj>
      </w:sdtPr>
      <w:sdtEndPr>
        <w:rPr>
          <w:rFonts w:eastAsiaTheme="minorEastAsia"/>
        </w:rPr>
      </w:sdtEndPr>
      <w:sdtContent>
        <w:p w14:paraId="1D0C36F0" w14:textId="77777777" w:rsidR="006A74CC" w:rsidRDefault="006A74CC"/>
        <w:p w14:paraId="78A463DC" w14:textId="77777777" w:rsidR="006A74CC" w:rsidRDefault="009E01AF">
          <w:r>
            <w:rPr>
              <w:rFonts w:ascii="Times New Roman" w:eastAsia="MS Mincho" w:hAnsi="Times New Roman" w:cs="Times New Roman"/>
              <w:noProof/>
              <w:sz w:val="48"/>
              <w:lang w:eastAsia="en-MY"/>
            </w:rPr>
            <w:drawing>
              <wp:anchor distT="0" distB="0" distL="114300" distR="114300" simplePos="0" relativeHeight="251668480" behindDoc="1" locked="0" layoutInCell="1" allowOverlap="1" wp14:anchorId="27828A56" wp14:editId="5601BE1D">
                <wp:simplePos x="0" y="0"/>
                <wp:positionH relativeFrom="margin">
                  <wp:posOffset>1162050</wp:posOffset>
                </wp:positionH>
                <wp:positionV relativeFrom="paragraph">
                  <wp:posOffset>285750</wp:posOffset>
                </wp:positionV>
                <wp:extent cx="3390900" cy="1675765"/>
                <wp:effectExtent l="0" t="0" r="0" b="635"/>
                <wp:wrapTight wrapText="bothSides">
                  <wp:wrapPolygon edited="0">
                    <wp:start x="0" y="0"/>
                    <wp:lineTo x="0" y="21363"/>
                    <wp:lineTo x="21479" y="21363"/>
                    <wp:lineTo x="21479" y="0"/>
                    <wp:lineTo x="0" y="0"/>
                  </wp:wrapPolygon>
                </wp:wrapTight>
                <wp:docPr id="12" name="Picture 12" descr="Image result for logo u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mage result for logo ut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390900" cy="1675765"/>
                        </a:xfrm>
                        <a:prstGeom prst="rect">
                          <a:avLst/>
                        </a:prstGeom>
                        <a:noFill/>
                        <a:ln>
                          <a:noFill/>
                        </a:ln>
                      </pic:spPr>
                    </pic:pic>
                  </a:graphicData>
                </a:graphic>
              </wp:anchor>
            </w:drawing>
          </w:r>
        </w:p>
        <w:p w14:paraId="5597E47C" w14:textId="77777777" w:rsidR="006A74CC" w:rsidRDefault="006A74CC"/>
        <w:p w14:paraId="3F2542BD" w14:textId="77777777" w:rsidR="006A74CC" w:rsidRDefault="009E01AF">
          <w:pPr>
            <w:rPr>
              <w:rFonts w:eastAsiaTheme="minorEastAsia"/>
            </w:rPr>
          </w:pPr>
          <w:r>
            <w:rPr>
              <w:noProof/>
              <w:lang w:eastAsia="en-MY"/>
            </w:rPr>
            <mc:AlternateContent>
              <mc:Choice Requires="wpg">
                <w:drawing>
                  <wp:anchor distT="0" distB="0" distL="114300" distR="114300" simplePos="0" relativeHeight="251663360" behindDoc="0" locked="0" layoutInCell="1" allowOverlap="1" wp14:anchorId="1BE73335" wp14:editId="0FA43579">
                    <wp:simplePos x="0" y="0"/>
                    <mc:AlternateContent>
                      <mc:Choice Requires="wp14">
                        <wp:positionH relativeFrom="page">
                          <wp14:pctPosHOffset>4500</wp14:pctPosHOffset>
                        </wp:positionH>
                      </mc:Choice>
                      <mc:Fallback>
                        <wp:positionH relativeFrom="page">
                          <wp:posOffset>339725</wp:posOffset>
                        </wp:positionH>
                      </mc:Fallback>
                    </mc:AlternateContent>
                    <wp:positionV relativeFrom="page">
                      <wp:align>center</wp:align>
                    </wp:positionV>
                    <wp:extent cx="228600" cy="9144000"/>
                    <wp:effectExtent l="0" t="0" r="3175" b="635"/>
                    <wp:wrapNone/>
                    <wp:docPr id="114" name="Group 114"/>
                    <wp:cNvGraphicFramePr/>
                    <a:graphic xmlns:a="http://schemas.openxmlformats.org/drawingml/2006/main">
                      <a:graphicData uri="http://schemas.microsoft.com/office/word/2010/wordprocessingGroup">
                        <wpg:wgp>
                          <wpg:cNvGrpSpPr/>
                          <wpg:grpSpPr>
                            <a:xfrm>
                              <a:off x="0" y="0"/>
                              <a:ext cx="228600" cy="9144000"/>
                              <a:chOff x="0" y="0"/>
                              <a:chExt cx="228600" cy="9144000"/>
                            </a:xfrm>
                          </wpg:grpSpPr>
                          <wps:wsp>
                            <wps:cNvPr id="115" name="Rectangle 115"/>
                            <wps:cNvSpPr/>
                            <wps:spPr>
                              <a:xfrm>
                                <a:off x="0" y="0"/>
                                <a:ext cx="228600" cy="878205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16" name="Rectangle 116"/>
                            <wps:cNvSpPr>
                              <a:spLocks noChangeAspect="1"/>
                            </wps:cNvSpPr>
                            <wps:spPr>
                              <a:xfrm>
                                <a:off x="0" y="8915400"/>
                                <a:ext cx="2286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14:sizeRelH relativeFrom="page">
                      <wp14:pctWidth>2900</wp14:pctWidth>
                    </wp14:sizeRelH>
                    <wp14:sizeRelV relativeFrom="page">
                      <wp14:pctHeight>90900</wp14:pctHeight>
                    </wp14:sizeRelV>
                  </wp:anchor>
                </w:drawing>
              </mc:Choice>
              <mc:Fallback xmlns:wpsCustomData="http://www.wps.cn/officeDocument/2013/wpsCustomData"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_x0000_s1026" o:spid="_x0000_s1026" o:spt="203" style="position:absolute;left:0pt;margin-left:26.75pt;margin-top:38.3pt;height:720pt;width:18pt;mso-position-horizontal-relative:page;mso-position-vertical-relative:page;z-index:251663360;mso-width-relative:page;mso-height-relative:page;mso-width-percent:29;mso-height-percent:909;" coordsize="228600,9144000" o:gfxdata="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">
                    <o:lock v:ext="edit" aspectratio="f"/>
                    <v:rect id="_x0000_s1026" o:spid="_x0000_s1026" o:spt="1" style="position:absolute;left:0;top:0;height:8782050;width:228600;v-text-anchor:middle;" fillcolor="#ED7D31 [3205]" filled="t" stroked="f" coordsize="21600,21600" o:gfxdata="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ai+67sAAADc&#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rect>
                    <v:rect id="_x0000_s1026" o:spid="_x0000_s1026" o:spt="1" style="position:absolute;left:0;top:8915400;height:228600;width:228600;v-text-anchor:middle;" fillcolor="#5B9BD5 [3204]" filled="t" stroked="f" coordsize="21600,21600" o:gfxdata="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ZW7F7sAAADc&#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t"/>
                    </v:rect>
                  </v:group>
                </w:pict>
              </mc:Fallback>
            </mc:AlternateContent>
          </w:r>
        </w:p>
        <w:p w14:paraId="137E1066" w14:textId="77777777" w:rsidR="006A74CC" w:rsidRDefault="006A74CC">
          <w:pPr>
            <w:rPr>
              <w:rFonts w:eastAsiaTheme="minorEastAsia"/>
            </w:rPr>
          </w:pPr>
        </w:p>
        <w:p w14:paraId="6647D452" w14:textId="77777777" w:rsidR="006A74CC" w:rsidRDefault="006A74CC">
          <w:pPr>
            <w:rPr>
              <w:rFonts w:eastAsiaTheme="minorEastAsia"/>
            </w:rPr>
          </w:pPr>
        </w:p>
        <w:p w14:paraId="6CA941A0" w14:textId="77777777" w:rsidR="006A74CC" w:rsidRDefault="006A74CC">
          <w:pPr>
            <w:rPr>
              <w:rFonts w:eastAsiaTheme="minorEastAsia"/>
            </w:rPr>
          </w:pPr>
        </w:p>
        <w:p w14:paraId="34479049" w14:textId="77777777" w:rsidR="006A74CC" w:rsidRDefault="006A74CC">
          <w:pPr>
            <w:rPr>
              <w:rFonts w:eastAsiaTheme="minorEastAsia"/>
            </w:rPr>
          </w:pPr>
        </w:p>
        <w:p w14:paraId="38770F6B" w14:textId="77777777" w:rsidR="006A74CC" w:rsidRDefault="009E01AF">
          <w:pPr>
            <w:jc w:val="center"/>
            <w:rPr>
              <w:rFonts w:eastAsiaTheme="minorEastAsia"/>
              <w:sz w:val="24"/>
              <w:szCs w:val="24"/>
            </w:rPr>
          </w:pPr>
          <w:r>
            <w:rPr>
              <w:rFonts w:eastAsiaTheme="minorEastAsia"/>
              <w:sz w:val="24"/>
              <w:szCs w:val="24"/>
            </w:rPr>
            <w:t>FACULTY OF ENGINEERING: SCHOOL OF COMPUTING</w:t>
          </w:r>
        </w:p>
        <w:p w14:paraId="4A975FFA" w14:textId="77777777" w:rsidR="006A74CC" w:rsidRDefault="006A74CC">
          <w:pPr>
            <w:rPr>
              <w:rFonts w:eastAsiaTheme="minorEastAsia"/>
            </w:rPr>
          </w:pPr>
        </w:p>
        <w:p w14:paraId="2C49C713" w14:textId="77777777" w:rsidR="006A74CC" w:rsidRDefault="006A74CC">
          <w:pPr>
            <w:rPr>
              <w:rFonts w:eastAsiaTheme="minorEastAsia"/>
            </w:rPr>
          </w:pPr>
        </w:p>
        <w:p w14:paraId="2566E1CC" w14:textId="77777777" w:rsidR="006A74CC" w:rsidRDefault="009E01AF">
          <w:pPr>
            <w:jc w:val="center"/>
            <w:rPr>
              <w:rFonts w:eastAsiaTheme="minorEastAsia"/>
              <w:b/>
              <w:bCs/>
              <w:sz w:val="40"/>
              <w:szCs w:val="40"/>
              <w:u w:val="single"/>
            </w:rPr>
          </w:pPr>
          <w:r>
            <w:rPr>
              <w:rFonts w:eastAsiaTheme="minorEastAsia"/>
              <w:b/>
              <w:bCs/>
              <w:sz w:val="40"/>
              <w:szCs w:val="40"/>
              <w:u w:val="single"/>
            </w:rPr>
            <w:t>REPORT OF VISITING TO PETRONAS</w:t>
          </w:r>
        </w:p>
        <w:p w14:paraId="76F103EE" w14:textId="77777777" w:rsidR="006A74CC" w:rsidRDefault="006A74CC">
          <w:pPr>
            <w:jc w:val="center"/>
            <w:rPr>
              <w:rFonts w:eastAsiaTheme="minorEastAsia"/>
              <w:sz w:val="36"/>
              <w:szCs w:val="36"/>
            </w:rPr>
          </w:pPr>
        </w:p>
        <w:p w14:paraId="1730C3D7" w14:textId="77777777" w:rsidR="006A74CC" w:rsidRDefault="009E01AF">
          <w:pPr>
            <w:rPr>
              <w:rFonts w:eastAsiaTheme="minorEastAsia"/>
              <w:sz w:val="32"/>
              <w:szCs w:val="32"/>
            </w:rPr>
          </w:pPr>
          <w:r>
            <w:rPr>
              <w:rFonts w:eastAsiaTheme="minorEastAsia"/>
              <w:sz w:val="32"/>
              <w:szCs w:val="32"/>
            </w:rPr>
            <w:t>PREPARED BY:</w:t>
          </w:r>
        </w:p>
        <w:p w14:paraId="44D5C4AE" w14:textId="77777777" w:rsidR="006A74CC" w:rsidRDefault="009E01AF">
          <w:pPr>
            <w:pStyle w:val="ListParagraph"/>
            <w:numPr>
              <w:ilvl w:val="0"/>
              <w:numId w:val="1"/>
            </w:numPr>
            <w:rPr>
              <w:rFonts w:eastAsiaTheme="minorEastAsia"/>
              <w:sz w:val="28"/>
              <w:szCs w:val="28"/>
            </w:rPr>
          </w:pPr>
          <w:r>
            <w:rPr>
              <w:rFonts w:eastAsiaTheme="minorEastAsia"/>
              <w:sz w:val="28"/>
              <w:szCs w:val="28"/>
            </w:rPr>
            <w:t>MOHAMAD AMIN HAZEEQ BIN HISHAM (A19EC0087)</w:t>
          </w:r>
        </w:p>
        <w:p w14:paraId="57E71C2E" w14:textId="77777777" w:rsidR="006A74CC" w:rsidRDefault="009E01AF">
          <w:pPr>
            <w:pStyle w:val="ListParagraph"/>
            <w:numPr>
              <w:ilvl w:val="0"/>
              <w:numId w:val="1"/>
            </w:numPr>
            <w:rPr>
              <w:rFonts w:eastAsiaTheme="minorEastAsia"/>
              <w:sz w:val="28"/>
              <w:szCs w:val="28"/>
            </w:rPr>
          </w:pPr>
          <w:r>
            <w:rPr>
              <w:rFonts w:eastAsiaTheme="minorEastAsia"/>
              <w:sz w:val="28"/>
              <w:szCs w:val="28"/>
            </w:rPr>
            <w:t>NALINI A/P VIJAYAN (A19EC0112)</w:t>
          </w:r>
        </w:p>
        <w:p w14:paraId="5830E9CD" w14:textId="77777777" w:rsidR="006A74CC" w:rsidRDefault="009E01AF">
          <w:pPr>
            <w:pStyle w:val="ListParagraph"/>
            <w:numPr>
              <w:ilvl w:val="0"/>
              <w:numId w:val="1"/>
            </w:numPr>
            <w:rPr>
              <w:rFonts w:eastAsiaTheme="minorEastAsia"/>
              <w:sz w:val="28"/>
              <w:szCs w:val="28"/>
            </w:rPr>
          </w:pPr>
          <w:r>
            <w:rPr>
              <w:rFonts w:eastAsiaTheme="minorEastAsia"/>
              <w:sz w:val="28"/>
              <w:szCs w:val="28"/>
            </w:rPr>
            <w:t>SHAKIRAH BINTI MOHD SHUKUR (A19EC0159)</w:t>
          </w:r>
        </w:p>
        <w:p w14:paraId="67863630" w14:textId="77777777" w:rsidR="0047748F" w:rsidRDefault="0047748F" w:rsidP="0047748F">
          <w:pPr>
            <w:pStyle w:val="ListParagraph"/>
            <w:rPr>
              <w:rFonts w:eastAsiaTheme="minorEastAsia"/>
              <w:sz w:val="28"/>
              <w:szCs w:val="28"/>
            </w:rPr>
          </w:pPr>
        </w:p>
        <w:p w14:paraId="22D9ABAD" w14:textId="77777777" w:rsidR="006A74CC" w:rsidRDefault="006A74CC">
          <w:pPr>
            <w:pStyle w:val="ListParagraph"/>
            <w:rPr>
              <w:rFonts w:eastAsiaTheme="minorEastAsia"/>
              <w:sz w:val="28"/>
              <w:szCs w:val="28"/>
            </w:rPr>
          </w:pPr>
        </w:p>
        <w:p w14:paraId="139BD654" w14:textId="77777777" w:rsidR="006A74CC" w:rsidRDefault="009E01AF">
          <w:pPr>
            <w:rPr>
              <w:rFonts w:eastAsiaTheme="minorEastAsia"/>
              <w:sz w:val="28"/>
              <w:szCs w:val="28"/>
            </w:rPr>
          </w:pPr>
          <w:r>
            <w:rPr>
              <w:rFonts w:eastAsiaTheme="minorEastAsia"/>
              <w:sz w:val="32"/>
              <w:szCs w:val="32"/>
            </w:rPr>
            <w:t xml:space="preserve">SUBMITTED TO: </w:t>
          </w:r>
          <w:r>
            <w:rPr>
              <w:rFonts w:eastAsiaTheme="minorEastAsia"/>
              <w:sz w:val="28"/>
              <w:szCs w:val="28"/>
            </w:rPr>
            <w:t>DR. ARYATI BINTI BAKRI</w:t>
          </w:r>
        </w:p>
        <w:p w14:paraId="5C7A1D1F" w14:textId="723DDD07" w:rsidR="006A74CC" w:rsidRDefault="009E01AF">
          <w:pPr>
            <w:rPr>
              <w:rFonts w:eastAsiaTheme="minorEastAsia"/>
              <w:sz w:val="27"/>
              <w:szCs w:val="27"/>
            </w:rPr>
          </w:pPr>
          <w:r>
            <w:rPr>
              <w:rFonts w:eastAsiaTheme="minorEastAsia"/>
              <w:sz w:val="32"/>
              <w:szCs w:val="32"/>
            </w:rPr>
            <w:t>DATE OF SUBMISSION</w:t>
          </w:r>
          <w:r>
            <w:rPr>
              <w:rFonts w:eastAsiaTheme="minorEastAsia"/>
              <w:sz w:val="28"/>
              <w:szCs w:val="28"/>
            </w:rPr>
            <w:t xml:space="preserve">: </w:t>
          </w:r>
          <w:r w:rsidR="009B3052">
            <w:rPr>
              <w:rFonts w:eastAsiaTheme="minorEastAsia"/>
              <w:sz w:val="28"/>
              <w:szCs w:val="28"/>
            </w:rPr>
            <w:t>30</w:t>
          </w:r>
          <w:r>
            <w:rPr>
              <w:rFonts w:eastAsiaTheme="minorEastAsia"/>
              <w:sz w:val="28"/>
              <w:szCs w:val="28"/>
            </w:rPr>
            <w:t xml:space="preserve"> SEPTEMBER 2019</w:t>
          </w:r>
          <w:r>
            <w:rPr>
              <w:rFonts w:eastAsiaTheme="minorEastAsia"/>
              <w:sz w:val="27"/>
              <w:szCs w:val="27"/>
            </w:rPr>
            <w:br w:type="page"/>
          </w:r>
        </w:p>
        <w:p w14:paraId="53BC0879" w14:textId="77777777" w:rsidR="006A74CC" w:rsidRDefault="00082628">
          <w:pPr>
            <w:rPr>
              <w:rFonts w:eastAsiaTheme="minorEastAsia"/>
            </w:rPr>
          </w:pPr>
        </w:p>
      </w:sdtContent>
    </w:sdt>
    <w:sdt>
      <w:sdtPr>
        <w:rPr>
          <w:rFonts w:asciiTheme="minorHAnsi" w:eastAsiaTheme="minorEastAsia" w:hAnsiTheme="minorHAnsi" w:cs="Times New Roman"/>
          <w:color w:val="auto"/>
          <w:sz w:val="24"/>
          <w:szCs w:val="24"/>
          <w:lang w:val="en-MY"/>
        </w:rPr>
        <w:id w:val="-153605699"/>
        <w:docPartObj>
          <w:docPartGallery w:val="Table of Contents"/>
          <w:docPartUnique/>
        </w:docPartObj>
      </w:sdtPr>
      <w:sdtEndPr>
        <w:rPr>
          <w:rFonts w:eastAsiaTheme="minorHAnsi" w:cstheme="minorBidi"/>
          <w:sz w:val="22"/>
          <w:szCs w:val="22"/>
        </w:rPr>
      </w:sdtEndPr>
      <w:sdtContent>
        <w:p w14:paraId="6F9DFE78" w14:textId="77777777" w:rsidR="006A74CC" w:rsidRDefault="009E01AF">
          <w:pPr>
            <w:pStyle w:val="TOCHeading1"/>
            <w:rPr>
              <w:b/>
              <w:sz w:val="40"/>
              <w:szCs w:val="40"/>
            </w:rPr>
          </w:pPr>
          <w:r>
            <w:rPr>
              <w:b/>
              <w:sz w:val="40"/>
              <w:szCs w:val="40"/>
            </w:rPr>
            <w:t>Table of Contents</w:t>
          </w:r>
        </w:p>
        <w:p w14:paraId="1B382CBE" w14:textId="77777777" w:rsidR="006A74CC" w:rsidRDefault="006A74CC">
          <w:pPr>
            <w:rPr>
              <w:sz w:val="24"/>
              <w:szCs w:val="24"/>
              <w:lang w:val="en-US"/>
            </w:rPr>
          </w:pPr>
        </w:p>
        <w:p w14:paraId="55194545" w14:textId="77777777" w:rsidR="006A74CC" w:rsidRDefault="009E01AF">
          <w:pPr>
            <w:pStyle w:val="TOC1"/>
            <w:rPr>
              <w:bCs/>
              <w:sz w:val="24"/>
              <w:szCs w:val="24"/>
            </w:rPr>
          </w:pPr>
          <w:r>
            <w:rPr>
              <w:bCs/>
              <w:sz w:val="24"/>
              <w:szCs w:val="24"/>
            </w:rPr>
            <w:t>1.0 INTRODUCTION</w:t>
          </w:r>
          <w:r>
            <w:rPr>
              <w:sz w:val="24"/>
              <w:szCs w:val="24"/>
            </w:rPr>
            <w:ptab w:relativeTo="margin" w:alignment="right" w:leader="dot"/>
          </w:r>
          <w:r>
            <w:rPr>
              <w:bCs/>
              <w:sz w:val="24"/>
              <w:szCs w:val="24"/>
            </w:rPr>
            <w:t>1</w:t>
          </w:r>
        </w:p>
        <w:p w14:paraId="45835683" w14:textId="77777777" w:rsidR="006A74CC" w:rsidRDefault="006A74CC">
          <w:pPr>
            <w:rPr>
              <w:sz w:val="24"/>
              <w:szCs w:val="24"/>
              <w:lang w:val="en-US"/>
            </w:rPr>
          </w:pPr>
        </w:p>
        <w:p w14:paraId="5A9AAF63" w14:textId="77777777" w:rsidR="006A74CC" w:rsidRDefault="009E01AF">
          <w:pPr>
            <w:pStyle w:val="TOC2"/>
            <w:ind w:left="0"/>
            <w:rPr>
              <w:sz w:val="24"/>
              <w:szCs w:val="24"/>
            </w:rPr>
          </w:pPr>
          <w:r>
            <w:rPr>
              <w:sz w:val="24"/>
              <w:szCs w:val="24"/>
            </w:rPr>
            <w:t>2.0 CONTENT</w:t>
          </w:r>
          <w:r>
            <w:rPr>
              <w:sz w:val="24"/>
              <w:szCs w:val="24"/>
            </w:rPr>
            <w:ptab w:relativeTo="margin" w:alignment="right" w:leader="dot"/>
          </w:r>
          <w:r>
            <w:rPr>
              <w:sz w:val="24"/>
              <w:szCs w:val="24"/>
            </w:rPr>
            <w:t>2</w:t>
          </w:r>
        </w:p>
        <w:p w14:paraId="7B4753F6" w14:textId="77777777" w:rsidR="006A74CC" w:rsidRDefault="006A74CC">
          <w:pPr>
            <w:rPr>
              <w:sz w:val="24"/>
              <w:szCs w:val="24"/>
              <w:lang w:val="en-US"/>
            </w:rPr>
          </w:pPr>
        </w:p>
        <w:p w14:paraId="7A6CECE4" w14:textId="77777777" w:rsidR="006A74CC" w:rsidRDefault="009E01AF">
          <w:pPr>
            <w:pStyle w:val="TOC2"/>
            <w:ind w:left="0"/>
            <w:rPr>
              <w:sz w:val="24"/>
              <w:szCs w:val="24"/>
            </w:rPr>
          </w:pPr>
          <w:bookmarkStart w:id="1" w:name="_Hlk20604904"/>
          <w:r>
            <w:rPr>
              <w:sz w:val="24"/>
              <w:szCs w:val="24"/>
            </w:rPr>
            <w:t>3.0 OUR VISIT</w:t>
          </w:r>
          <w:r>
            <w:rPr>
              <w:sz w:val="24"/>
              <w:szCs w:val="24"/>
            </w:rPr>
            <w:ptab w:relativeTo="margin" w:alignment="right" w:leader="dot"/>
          </w:r>
          <w:r>
            <w:rPr>
              <w:sz w:val="24"/>
              <w:szCs w:val="24"/>
            </w:rPr>
            <w:t>3</w:t>
          </w:r>
        </w:p>
        <w:bookmarkEnd w:id="1"/>
        <w:p w14:paraId="3FC8CFA7" w14:textId="77777777" w:rsidR="006A74CC" w:rsidRDefault="006A74CC">
          <w:pPr>
            <w:rPr>
              <w:lang w:val="en-US"/>
            </w:rPr>
          </w:pPr>
        </w:p>
        <w:p w14:paraId="15D31801" w14:textId="77777777" w:rsidR="006A74CC" w:rsidRDefault="009E01AF">
          <w:pPr>
            <w:pStyle w:val="TOC2"/>
            <w:ind w:left="0"/>
            <w:rPr>
              <w:sz w:val="24"/>
              <w:szCs w:val="24"/>
            </w:rPr>
          </w:pPr>
          <w:r>
            <w:rPr>
              <w:sz w:val="24"/>
              <w:szCs w:val="24"/>
            </w:rPr>
            <w:t>4.0 REFLECTION</w:t>
          </w:r>
          <w:r>
            <w:rPr>
              <w:sz w:val="24"/>
              <w:szCs w:val="24"/>
            </w:rPr>
            <w:ptab w:relativeTo="margin" w:alignment="right" w:leader="dot"/>
          </w:r>
          <w:r>
            <w:rPr>
              <w:sz w:val="24"/>
              <w:szCs w:val="24"/>
            </w:rPr>
            <w:t>4</w:t>
          </w:r>
        </w:p>
        <w:p w14:paraId="5E4CAC23" w14:textId="77777777" w:rsidR="006A74CC" w:rsidRDefault="006A74CC">
          <w:pPr>
            <w:rPr>
              <w:sz w:val="24"/>
              <w:szCs w:val="24"/>
              <w:lang w:val="en-US"/>
            </w:rPr>
          </w:pPr>
        </w:p>
        <w:p w14:paraId="3E74A962" w14:textId="77777777" w:rsidR="006A74CC" w:rsidRDefault="009E01AF">
          <w:pPr>
            <w:pStyle w:val="TOC2"/>
            <w:ind w:left="0"/>
            <w:rPr>
              <w:sz w:val="24"/>
              <w:szCs w:val="24"/>
            </w:rPr>
          </w:pPr>
          <w:r>
            <w:rPr>
              <w:sz w:val="24"/>
              <w:szCs w:val="24"/>
            </w:rPr>
            <w:t>5.0 CHALLENGES</w:t>
          </w:r>
          <w:r>
            <w:rPr>
              <w:sz w:val="24"/>
              <w:szCs w:val="24"/>
            </w:rPr>
            <w:ptab w:relativeTo="margin" w:alignment="right" w:leader="dot"/>
          </w:r>
          <w:r>
            <w:rPr>
              <w:sz w:val="24"/>
              <w:szCs w:val="24"/>
            </w:rPr>
            <w:t>5</w:t>
          </w:r>
        </w:p>
        <w:p w14:paraId="1C92F94F" w14:textId="77777777" w:rsidR="006A74CC" w:rsidRDefault="006A74CC">
          <w:pPr>
            <w:rPr>
              <w:sz w:val="24"/>
              <w:szCs w:val="24"/>
              <w:lang w:val="en-US"/>
            </w:rPr>
          </w:pPr>
        </w:p>
        <w:p w14:paraId="4D7303F8" w14:textId="77777777" w:rsidR="006A74CC" w:rsidRDefault="009E01AF">
          <w:pPr>
            <w:pStyle w:val="TOC3"/>
            <w:ind w:left="0"/>
            <w:rPr>
              <w:sz w:val="24"/>
              <w:szCs w:val="24"/>
            </w:rPr>
          </w:pPr>
          <w:r>
            <w:rPr>
              <w:sz w:val="24"/>
              <w:szCs w:val="24"/>
            </w:rPr>
            <w:t>6.0 CONCLUSION</w:t>
          </w:r>
          <w:r>
            <w:rPr>
              <w:sz w:val="24"/>
              <w:szCs w:val="24"/>
            </w:rPr>
            <w:ptab w:relativeTo="margin" w:alignment="right" w:leader="dot"/>
          </w:r>
          <w:r>
            <w:rPr>
              <w:sz w:val="24"/>
              <w:szCs w:val="24"/>
            </w:rPr>
            <w:t>5</w:t>
          </w:r>
        </w:p>
        <w:p w14:paraId="506C2ABE" w14:textId="77777777" w:rsidR="006A74CC" w:rsidRDefault="006A74CC">
          <w:pPr>
            <w:rPr>
              <w:lang w:val="en-US"/>
            </w:rPr>
          </w:pPr>
        </w:p>
        <w:p w14:paraId="60B09935" w14:textId="77777777" w:rsidR="006A74CC" w:rsidRDefault="009E01AF">
          <w:pPr>
            <w:pStyle w:val="TOC3"/>
            <w:ind w:left="0"/>
            <w:rPr>
              <w:sz w:val="24"/>
              <w:szCs w:val="24"/>
            </w:rPr>
          </w:pPr>
          <w:r>
            <w:rPr>
              <w:sz w:val="24"/>
              <w:szCs w:val="24"/>
            </w:rPr>
            <w:t>7.0 REFERENCES</w:t>
          </w:r>
          <w:r>
            <w:rPr>
              <w:sz w:val="24"/>
              <w:szCs w:val="24"/>
            </w:rPr>
            <w:ptab w:relativeTo="margin" w:alignment="right" w:leader="dot"/>
          </w:r>
          <w:r>
            <w:rPr>
              <w:sz w:val="24"/>
              <w:szCs w:val="24"/>
            </w:rPr>
            <w:t>6</w:t>
          </w:r>
        </w:p>
        <w:p w14:paraId="71F26C74" w14:textId="77777777" w:rsidR="006A74CC" w:rsidRDefault="006A74CC">
          <w:pPr>
            <w:rPr>
              <w:sz w:val="24"/>
              <w:szCs w:val="24"/>
              <w:lang w:val="en-US"/>
            </w:rPr>
          </w:pPr>
        </w:p>
        <w:p w14:paraId="7C37950C" w14:textId="77777777" w:rsidR="006A74CC" w:rsidRDefault="006A74CC">
          <w:pPr>
            <w:rPr>
              <w:lang w:val="en-US"/>
            </w:rPr>
          </w:pPr>
        </w:p>
        <w:p w14:paraId="7B5DF7C0" w14:textId="77777777" w:rsidR="006A74CC" w:rsidRDefault="00082628">
          <w:pPr>
            <w:rPr>
              <w:lang w:val="en-US"/>
            </w:rPr>
            <w:sectPr w:rsidR="006A74CC">
              <w:footerReference w:type="first" r:id="rId10"/>
              <w:pgSz w:w="11906" w:h="16838"/>
              <w:pgMar w:top="1440" w:right="1440" w:bottom="1440" w:left="1440" w:header="708" w:footer="708" w:gutter="0"/>
              <w:pgNumType w:start="0"/>
              <w:cols w:space="708"/>
              <w:docGrid w:linePitch="360"/>
            </w:sectPr>
          </w:pPr>
        </w:p>
      </w:sdtContent>
    </w:sdt>
    <w:p w14:paraId="5EF66D78" w14:textId="77777777" w:rsidR="003719C6" w:rsidRDefault="003719C6">
      <w:pPr>
        <w:rPr>
          <w:rFonts w:asciiTheme="majorHAnsi" w:hAnsiTheme="majorHAnsi" w:cstheme="majorHAnsi"/>
          <w:b/>
          <w:color w:val="00B0F0"/>
          <w:sz w:val="52"/>
          <w:szCs w:val="40"/>
          <w:lang w:val="en-US"/>
        </w:rPr>
      </w:pPr>
    </w:p>
    <w:p w14:paraId="2ED28403" w14:textId="77777777" w:rsidR="006A74CC" w:rsidRPr="003719C6" w:rsidRDefault="009E01AF" w:rsidP="003719C6">
      <w:pPr>
        <w:pStyle w:val="ListParagraph"/>
        <w:numPr>
          <w:ilvl w:val="0"/>
          <w:numId w:val="3"/>
        </w:numPr>
        <w:rPr>
          <w:rFonts w:asciiTheme="majorHAnsi" w:hAnsiTheme="majorHAnsi" w:cstheme="majorHAnsi"/>
          <w:b/>
          <w:color w:val="00B0F0"/>
          <w:sz w:val="52"/>
          <w:szCs w:val="40"/>
          <w:lang w:val="en-US"/>
        </w:rPr>
      </w:pPr>
      <w:r w:rsidRPr="003719C6">
        <w:rPr>
          <w:rFonts w:asciiTheme="majorHAnsi" w:hAnsiTheme="majorHAnsi" w:cstheme="majorHAnsi"/>
          <w:b/>
          <w:color w:val="00B0F0"/>
          <w:sz w:val="52"/>
          <w:szCs w:val="40"/>
          <w:lang w:val="en-US"/>
        </w:rPr>
        <w:t>INTRODUCTION</w:t>
      </w:r>
    </w:p>
    <w:p w14:paraId="5D1F44C0" w14:textId="77777777" w:rsidR="003719C6" w:rsidRPr="003719C6" w:rsidRDefault="003719C6" w:rsidP="003719C6">
      <w:pPr>
        <w:pStyle w:val="ListParagraph"/>
        <w:ind w:left="765"/>
        <w:rPr>
          <w:rFonts w:asciiTheme="majorHAnsi" w:hAnsiTheme="majorHAnsi" w:cstheme="majorHAnsi"/>
          <w:b/>
          <w:color w:val="00B0F0"/>
          <w:sz w:val="52"/>
          <w:szCs w:val="40"/>
          <w:lang w:val="en-US"/>
        </w:rPr>
      </w:pPr>
    </w:p>
    <w:p w14:paraId="139D558A" w14:textId="77777777" w:rsidR="006A74CC" w:rsidRDefault="006A74CC">
      <w:pPr>
        <w:rPr>
          <w:rFonts w:asciiTheme="majorHAnsi" w:hAnsiTheme="majorHAnsi" w:cstheme="majorHAnsi"/>
          <w:b/>
          <w:color w:val="00B0F0"/>
          <w:sz w:val="40"/>
          <w:szCs w:val="40"/>
          <w:lang w:val="en-US"/>
        </w:rPr>
      </w:pPr>
    </w:p>
    <w:p w14:paraId="15E7562B" w14:textId="77777777" w:rsidR="006A74CC" w:rsidRDefault="009E01AF">
      <w:pPr>
        <w:ind w:firstLine="720"/>
        <w:jc w:val="both"/>
        <w:rPr>
          <w:rFonts w:cstheme="minorHAnsi"/>
          <w:color w:val="0D0D0D" w:themeColor="text1" w:themeTint="F2"/>
          <w:sz w:val="24"/>
          <w:szCs w:val="24"/>
          <w:lang w:val="en-US"/>
        </w:rPr>
      </w:pPr>
      <w:r>
        <w:rPr>
          <w:rFonts w:cstheme="minorHAnsi"/>
          <w:color w:val="0D0D0D" w:themeColor="text1" w:themeTint="F2"/>
          <w:sz w:val="24"/>
          <w:szCs w:val="24"/>
          <w:lang w:val="en-US"/>
        </w:rPr>
        <w:t>On 11</w:t>
      </w:r>
      <w:r>
        <w:rPr>
          <w:rFonts w:cstheme="minorHAnsi"/>
          <w:color w:val="0D0D0D" w:themeColor="text1" w:themeTint="F2"/>
          <w:sz w:val="24"/>
          <w:szCs w:val="24"/>
          <w:vertAlign w:val="superscript"/>
          <w:lang w:val="en-US"/>
        </w:rPr>
        <w:t xml:space="preserve">th </w:t>
      </w:r>
      <w:r>
        <w:rPr>
          <w:rFonts w:cstheme="minorHAnsi"/>
          <w:color w:val="0D0D0D" w:themeColor="text1" w:themeTint="F2"/>
          <w:sz w:val="24"/>
          <w:szCs w:val="24"/>
          <w:lang w:val="en-US"/>
        </w:rPr>
        <w:t>of September 2019, about 36 students of Data Engineering from School of Computing who were accompanied by 2 lecturers went on an industrial visit to PETRONAS located at Kuala Lumpur. The main objective of our visit is to learn and gain more information about Group Technical Data (GTD). There was a short presentation from PETRONAS’s staff that explained us what were their scope of work, their achievements from the past years and their future planning to upgrade their system. Due to lack of grasp and knowledge about the group of organization, it provoked the thirst of our knowledge and urged us to know more about them and their system that carried out by them successfully for all these years. Hence, this industrial visit enhanced our interest and understanding about what we will be learning in the coming years and venture with all the knowledge that was fed to us throughout this journey.</w:t>
      </w:r>
    </w:p>
    <w:p w14:paraId="66E16A96" w14:textId="77777777" w:rsidR="003719C6" w:rsidRDefault="003719C6">
      <w:pPr>
        <w:ind w:firstLine="720"/>
        <w:jc w:val="both"/>
        <w:rPr>
          <w:rFonts w:cstheme="minorHAnsi"/>
          <w:color w:val="0D0D0D" w:themeColor="text1" w:themeTint="F2"/>
          <w:sz w:val="24"/>
          <w:szCs w:val="24"/>
          <w:lang w:val="en-US"/>
        </w:rPr>
      </w:pPr>
    </w:p>
    <w:p w14:paraId="70C2FAD2" w14:textId="77777777" w:rsidR="006A74CC" w:rsidRDefault="006A74CC">
      <w:pPr>
        <w:ind w:firstLine="720"/>
        <w:jc w:val="both"/>
        <w:rPr>
          <w:rFonts w:cstheme="minorHAnsi"/>
          <w:color w:val="0D0D0D" w:themeColor="text1" w:themeTint="F2"/>
          <w:sz w:val="24"/>
          <w:szCs w:val="24"/>
          <w:lang w:val="en-US"/>
        </w:rPr>
      </w:pPr>
    </w:p>
    <w:p w14:paraId="031D2D93" w14:textId="77777777" w:rsidR="006A74CC" w:rsidRDefault="006A74CC">
      <w:pPr>
        <w:ind w:firstLine="720"/>
        <w:jc w:val="both"/>
        <w:rPr>
          <w:rFonts w:cstheme="minorHAnsi"/>
          <w:color w:val="0D0D0D" w:themeColor="text1" w:themeTint="F2"/>
          <w:sz w:val="24"/>
          <w:szCs w:val="24"/>
          <w:lang w:val="en-US"/>
        </w:rPr>
      </w:pPr>
    </w:p>
    <w:p w14:paraId="116A0771" w14:textId="77777777" w:rsidR="006A74CC" w:rsidRDefault="009E01AF">
      <w:pPr>
        <w:ind w:firstLine="720"/>
        <w:jc w:val="both"/>
        <w:rPr>
          <w:rFonts w:cstheme="minorHAnsi"/>
          <w:color w:val="0D0D0D" w:themeColor="text1" w:themeTint="F2"/>
          <w:sz w:val="24"/>
          <w:szCs w:val="24"/>
          <w:lang w:val="en-US"/>
        </w:rPr>
      </w:pPr>
      <w:r>
        <w:rPr>
          <w:rFonts w:cstheme="minorHAnsi"/>
          <w:color w:val="0D0D0D" w:themeColor="text1" w:themeTint="F2"/>
          <w:sz w:val="24"/>
          <w:szCs w:val="24"/>
        </w:rPr>
        <w:t>During the trip, we were given a short overview of Group Technical Data (GTD) and PETRONAS. Some of the GTD personnel shared their working</w:t>
      </w:r>
      <w:r>
        <w:rPr>
          <w:rFonts w:cstheme="minorHAnsi"/>
          <w:color w:val="0D0D0D" w:themeColor="text1" w:themeTint="F2"/>
          <w:sz w:val="24"/>
          <w:szCs w:val="24"/>
          <w:lang w:val="en-US"/>
        </w:rPr>
        <w:t xml:space="preserve"> experience</w:t>
      </w:r>
      <w:r>
        <w:rPr>
          <w:rFonts w:cstheme="minorHAnsi"/>
          <w:color w:val="0D0D0D" w:themeColor="text1" w:themeTint="F2"/>
          <w:sz w:val="24"/>
          <w:szCs w:val="24"/>
        </w:rPr>
        <w:t xml:space="preserve"> and explain</w:t>
      </w:r>
      <w:r>
        <w:rPr>
          <w:rFonts w:cstheme="minorHAnsi"/>
          <w:color w:val="0D0D0D" w:themeColor="text1" w:themeTint="F2"/>
          <w:sz w:val="24"/>
          <w:szCs w:val="24"/>
          <w:lang w:val="en-US"/>
        </w:rPr>
        <w:t>ed</w:t>
      </w:r>
      <w:r>
        <w:rPr>
          <w:rFonts w:cstheme="minorHAnsi"/>
          <w:color w:val="0D0D0D" w:themeColor="text1" w:themeTint="F2"/>
          <w:sz w:val="24"/>
          <w:szCs w:val="24"/>
        </w:rPr>
        <w:t xml:space="preserve"> more detail</w:t>
      </w:r>
      <w:r>
        <w:rPr>
          <w:rFonts w:cstheme="minorHAnsi"/>
          <w:color w:val="0D0D0D" w:themeColor="text1" w:themeTint="F2"/>
          <w:sz w:val="24"/>
          <w:szCs w:val="24"/>
          <w:lang w:val="en-US"/>
        </w:rPr>
        <w:t>s</w:t>
      </w:r>
      <w:r>
        <w:rPr>
          <w:rFonts w:cstheme="minorHAnsi"/>
          <w:color w:val="0D0D0D" w:themeColor="text1" w:themeTint="F2"/>
          <w:sz w:val="24"/>
          <w:szCs w:val="24"/>
        </w:rPr>
        <w:t xml:space="preserve"> about they actually do. Q and A (question and ask) session were allowed to answer our curiosity about GTD and PETRONAS and it help</w:t>
      </w:r>
      <w:r>
        <w:rPr>
          <w:rFonts w:cstheme="minorHAnsi"/>
          <w:color w:val="0D0D0D" w:themeColor="text1" w:themeTint="F2"/>
          <w:sz w:val="24"/>
          <w:szCs w:val="24"/>
          <w:lang w:val="en-US"/>
        </w:rPr>
        <w:t>ed</w:t>
      </w:r>
      <w:r>
        <w:rPr>
          <w:rFonts w:cstheme="minorHAnsi"/>
          <w:color w:val="0D0D0D" w:themeColor="text1" w:themeTint="F2"/>
          <w:sz w:val="24"/>
          <w:szCs w:val="24"/>
        </w:rPr>
        <w:t xml:space="preserve"> us to gain more information about GTD. </w:t>
      </w:r>
      <w:r>
        <w:rPr>
          <w:rFonts w:cstheme="minorHAnsi"/>
          <w:color w:val="0D0D0D" w:themeColor="text1" w:themeTint="F2"/>
          <w:sz w:val="24"/>
          <w:szCs w:val="24"/>
          <w:lang w:val="en-US"/>
        </w:rPr>
        <w:t>We also had a</w:t>
      </w:r>
      <w:r>
        <w:rPr>
          <w:rFonts w:cstheme="minorHAnsi"/>
          <w:color w:val="0D0D0D" w:themeColor="text1" w:themeTint="F2"/>
          <w:sz w:val="24"/>
          <w:szCs w:val="24"/>
        </w:rPr>
        <w:t xml:space="preserve"> short visit with few of our senior</w:t>
      </w:r>
      <w:r>
        <w:rPr>
          <w:rFonts w:cstheme="minorHAnsi"/>
          <w:color w:val="0D0D0D" w:themeColor="text1" w:themeTint="F2"/>
          <w:sz w:val="24"/>
          <w:szCs w:val="24"/>
          <w:lang w:val="en-US"/>
        </w:rPr>
        <w:t>s</w:t>
      </w:r>
      <w:r>
        <w:rPr>
          <w:rFonts w:cstheme="minorHAnsi"/>
          <w:color w:val="0D0D0D" w:themeColor="text1" w:themeTint="F2"/>
          <w:sz w:val="24"/>
          <w:szCs w:val="24"/>
        </w:rPr>
        <w:t xml:space="preserve"> that had being intern there and </w:t>
      </w:r>
      <w:r w:rsidR="0047748F">
        <w:rPr>
          <w:rFonts w:cstheme="minorHAnsi"/>
          <w:color w:val="0D0D0D" w:themeColor="text1" w:themeTint="F2"/>
          <w:sz w:val="24"/>
          <w:szCs w:val="24"/>
        </w:rPr>
        <w:t>they advise</w:t>
      </w:r>
      <w:r>
        <w:rPr>
          <w:rFonts w:cstheme="minorHAnsi"/>
          <w:color w:val="0D0D0D" w:themeColor="text1" w:themeTint="F2"/>
          <w:sz w:val="24"/>
          <w:szCs w:val="24"/>
          <w:lang w:val="en-US"/>
        </w:rPr>
        <w:t>d us on</w:t>
      </w:r>
      <w:r>
        <w:rPr>
          <w:rFonts w:cstheme="minorHAnsi"/>
          <w:color w:val="0D0D0D" w:themeColor="text1" w:themeTint="F2"/>
          <w:sz w:val="24"/>
          <w:szCs w:val="24"/>
        </w:rPr>
        <w:t xml:space="preserve"> how to survive and able to manage ourselves in this course and industry. We </w:t>
      </w:r>
      <w:r>
        <w:rPr>
          <w:rFonts w:cstheme="minorHAnsi"/>
          <w:color w:val="0D0D0D" w:themeColor="text1" w:themeTint="F2"/>
          <w:sz w:val="24"/>
          <w:szCs w:val="24"/>
          <w:lang w:val="en-US"/>
        </w:rPr>
        <w:t xml:space="preserve">were given an opportunity to look at the working environment and </w:t>
      </w:r>
      <w:r w:rsidR="0047748F">
        <w:rPr>
          <w:rFonts w:cstheme="minorHAnsi"/>
          <w:color w:val="0D0D0D" w:themeColor="text1" w:themeTint="F2"/>
          <w:sz w:val="24"/>
          <w:szCs w:val="24"/>
          <w:lang w:val="en-US"/>
        </w:rPr>
        <w:t>we’re</w:t>
      </w:r>
      <w:r>
        <w:rPr>
          <w:rFonts w:cstheme="minorHAnsi"/>
          <w:color w:val="0D0D0D" w:themeColor="text1" w:themeTint="F2"/>
          <w:sz w:val="24"/>
          <w:szCs w:val="24"/>
          <w:lang w:val="en-US"/>
        </w:rPr>
        <w:t xml:space="preserve"> utterly blessed as not all and sundry get the opportunity.</w:t>
      </w:r>
    </w:p>
    <w:p w14:paraId="2BAC45E2" w14:textId="77777777" w:rsidR="006A74CC" w:rsidRDefault="009E01AF">
      <w:pPr>
        <w:rPr>
          <w:rFonts w:cstheme="minorHAnsi"/>
          <w:color w:val="0D0D0D" w:themeColor="text1" w:themeTint="F2"/>
          <w:sz w:val="24"/>
          <w:szCs w:val="24"/>
        </w:rPr>
      </w:pPr>
      <w:r>
        <w:rPr>
          <w:rFonts w:cstheme="minorHAnsi"/>
          <w:color w:val="0D0D0D" w:themeColor="text1" w:themeTint="F2"/>
          <w:sz w:val="24"/>
          <w:szCs w:val="24"/>
        </w:rPr>
        <w:br w:type="page"/>
      </w:r>
    </w:p>
    <w:p w14:paraId="0B01B2B1" w14:textId="77777777" w:rsidR="003719C6" w:rsidRDefault="003719C6">
      <w:pPr>
        <w:rPr>
          <w:rFonts w:asciiTheme="majorHAnsi" w:hAnsiTheme="majorHAnsi" w:cstheme="majorHAnsi"/>
          <w:b/>
          <w:bCs/>
          <w:color w:val="538135" w:themeColor="accent6" w:themeShade="BF"/>
          <w:sz w:val="52"/>
          <w:szCs w:val="40"/>
        </w:rPr>
      </w:pPr>
    </w:p>
    <w:p w14:paraId="5B30DDA2" w14:textId="77777777" w:rsidR="006A74CC" w:rsidRPr="0047748F" w:rsidRDefault="009E01AF">
      <w:pPr>
        <w:rPr>
          <w:rFonts w:asciiTheme="majorHAnsi" w:hAnsiTheme="majorHAnsi" w:cstheme="majorHAnsi"/>
          <w:b/>
          <w:bCs/>
          <w:color w:val="538135" w:themeColor="accent6" w:themeShade="BF"/>
          <w:sz w:val="52"/>
          <w:szCs w:val="40"/>
        </w:rPr>
      </w:pPr>
      <w:r w:rsidRPr="0047748F">
        <w:rPr>
          <w:rFonts w:asciiTheme="majorHAnsi" w:hAnsiTheme="majorHAnsi" w:cstheme="majorHAnsi"/>
          <w:b/>
          <w:bCs/>
          <w:color w:val="538135" w:themeColor="accent6" w:themeShade="BF"/>
          <w:sz w:val="52"/>
          <w:szCs w:val="40"/>
        </w:rPr>
        <w:t>2.0 CONTENT</w:t>
      </w:r>
    </w:p>
    <w:p w14:paraId="7CB36591" w14:textId="77777777" w:rsidR="0047748F" w:rsidRDefault="0047748F">
      <w:pPr>
        <w:rPr>
          <w:rFonts w:cstheme="minorHAnsi"/>
          <w:b/>
          <w:bCs/>
          <w:color w:val="538135" w:themeColor="accent6" w:themeShade="BF"/>
          <w:sz w:val="52"/>
          <w:szCs w:val="40"/>
        </w:rPr>
      </w:pPr>
    </w:p>
    <w:p w14:paraId="094C6417" w14:textId="77777777" w:rsidR="0047748F" w:rsidRDefault="0047748F">
      <w:pPr>
        <w:rPr>
          <w:rFonts w:cstheme="minorHAnsi"/>
          <w:color w:val="0D0D0D" w:themeColor="text1" w:themeTint="F2"/>
          <w:sz w:val="24"/>
          <w:szCs w:val="24"/>
        </w:rPr>
      </w:pPr>
    </w:p>
    <w:p w14:paraId="52A875EF" w14:textId="77777777" w:rsidR="006A74CC" w:rsidRDefault="006A74CC">
      <w:pPr>
        <w:rPr>
          <w:rFonts w:cstheme="minorHAnsi"/>
          <w:sz w:val="32"/>
          <w:lang w:val="en-US"/>
        </w:rPr>
      </w:pPr>
    </w:p>
    <w:p w14:paraId="23C138C7" w14:textId="77777777" w:rsidR="006A74CC" w:rsidRDefault="0047748F" w:rsidP="0047748F">
      <w:pPr>
        <w:ind w:firstLine="720"/>
        <w:rPr>
          <w:sz w:val="24"/>
          <w:szCs w:val="24"/>
        </w:rPr>
      </w:pPr>
      <w:proofErr w:type="spellStart"/>
      <w:r>
        <w:rPr>
          <w:sz w:val="24"/>
          <w:szCs w:val="24"/>
        </w:rPr>
        <w:t>Atikah</w:t>
      </w:r>
      <w:proofErr w:type="spellEnd"/>
      <w:r>
        <w:rPr>
          <w:sz w:val="24"/>
          <w:szCs w:val="24"/>
        </w:rPr>
        <w:t>,</w:t>
      </w:r>
      <w:r w:rsidR="009E01AF">
        <w:rPr>
          <w:sz w:val="24"/>
          <w:szCs w:val="24"/>
          <w:lang w:val="en-US"/>
        </w:rPr>
        <w:t xml:space="preserve"> a</w:t>
      </w:r>
      <w:r w:rsidR="009E01AF">
        <w:rPr>
          <w:sz w:val="24"/>
          <w:szCs w:val="24"/>
        </w:rPr>
        <w:t xml:space="preserve"> PETRONAS’s staff in KLCC said</w:t>
      </w:r>
      <w:r w:rsidR="009E01AF">
        <w:rPr>
          <w:sz w:val="24"/>
          <w:szCs w:val="24"/>
          <w:lang w:val="en-US"/>
        </w:rPr>
        <w:t xml:space="preserve"> that</w:t>
      </w:r>
      <w:r w:rsidR="009E01AF">
        <w:rPr>
          <w:sz w:val="24"/>
          <w:szCs w:val="24"/>
        </w:rPr>
        <w:t xml:space="preserve"> moving forward from the change onward, they bec</w:t>
      </w:r>
      <w:r w:rsidR="009E01AF">
        <w:rPr>
          <w:sz w:val="24"/>
          <w:szCs w:val="24"/>
          <w:lang w:val="en-US"/>
        </w:rPr>
        <w:t>a</w:t>
      </w:r>
      <w:r w:rsidR="009E01AF">
        <w:rPr>
          <w:sz w:val="24"/>
          <w:szCs w:val="24"/>
        </w:rPr>
        <w:t>me a group which is called “Group Technical Data” where the scope has been wide</w:t>
      </w:r>
      <w:r w:rsidR="009E01AF">
        <w:rPr>
          <w:sz w:val="24"/>
          <w:szCs w:val="24"/>
          <w:lang w:val="en-US"/>
        </w:rPr>
        <w:t>ned, which</w:t>
      </w:r>
      <w:r w:rsidR="009E01AF">
        <w:rPr>
          <w:sz w:val="24"/>
          <w:szCs w:val="24"/>
        </w:rPr>
        <w:t xml:space="preserve"> mean</w:t>
      </w:r>
      <w:r w:rsidR="009E01AF">
        <w:rPr>
          <w:sz w:val="24"/>
          <w:szCs w:val="24"/>
          <w:lang w:val="en-US"/>
        </w:rPr>
        <w:t>s</w:t>
      </w:r>
      <w:r w:rsidR="009E01AF">
        <w:rPr>
          <w:sz w:val="24"/>
          <w:szCs w:val="24"/>
        </w:rPr>
        <w:t xml:space="preserve"> that they don’t only take care of upstream data but also downstream and other technical data. Starting 2016, they also look into what else can </w:t>
      </w:r>
      <w:r w:rsidR="009E01AF">
        <w:rPr>
          <w:sz w:val="24"/>
          <w:szCs w:val="24"/>
          <w:lang w:val="en-US"/>
        </w:rPr>
        <w:t>be done</w:t>
      </w:r>
      <w:r w:rsidR="009E01AF">
        <w:rPr>
          <w:sz w:val="24"/>
          <w:szCs w:val="24"/>
        </w:rPr>
        <w:t xml:space="preserve"> with the data that they have. Initially it is just nearly managing the data submission of the data from their partners. They print in the database and whenever people want to use it, they prepare and</w:t>
      </w:r>
      <w:r w:rsidR="009E01AF">
        <w:rPr>
          <w:sz w:val="24"/>
          <w:szCs w:val="24"/>
          <w:lang w:val="en-US"/>
        </w:rPr>
        <w:t xml:space="preserve"> provide </w:t>
      </w:r>
      <w:r>
        <w:rPr>
          <w:sz w:val="24"/>
          <w:szCs w:val="24"/>
          <w:lang w:val="en-US"/>
        </w:rPr>
        <w:t xml:space="preserve">them. This </w:t>
      </w:r>
      <w:r>
        <w:rPr>
          <w:sz w:val="24"/>
          <w:szCs w:val="24"/>
        </w:rPr>
        <w:t>made</w:t>
      </w:r>
      <w:r w:rsidR="009E01AF">
        <w:rPr>
          <w:sz w:val="24"/>
          <w:szCs w:val="24"/>
        </w:rPr>
        <w:t xml:space="preserve"> it </w:t>
      </w:r>
      <w:r w:rsidR="009E01AF">
        <w:rPr>
          <w:sz w:val="24"/>
          <w:szCs w:val="24"/>
          <w:lang w:val="en-US"/>
        </w:rPr>
        <w:t xml:space="preserve">their work much </w:t>
      </w:r>
      <w:r>
        <w:rPr>
          <w:sz w:val="24"/>
          <w:szCs w:val="24"/>
          <w:lang w:val="en-US"/>
        </w:rPr>
        <w:t>easier</w:t>
      </w:r>
      <w:r w:rsidR="009E01AF">
        <w:rPr>
          <w:sz w:val="24"/>
          <w:szCs w:val="24"/>
        </w:rPr>
        <w:t xml:space="preserve">. But since 2016, they start to actually think about </w:t>
      </w:r>
      <w:r w:rsidR="009E01AF">
        <w:rPr>
          <w:sz w:val="24"/>
          <w:szCs w:val="24"/>
          <w:lang w:val="en-US"/>
        </w:rPr>
        <w:t>h</w:t>
      </w:r>
      <w:r w:rsidR="009E01AF">
        <w:rPr>
          <w:sz w:val="24"/>
          <w:szCs w:val="24"/>
        </w:rPr>
        <w:t>ow</w:t>
      </w:r>
      <w:bookmarkStart w:id="2" w:name="_GoBack"/>
      <w:bookmarkEnd w:id="2"/>
      <w:r w:rsidR="009E01AF">
        <w:rPr>
          <w:sz w:val="24"/>
          <w:szCs w:val="24"/>
        </w:rPr>
        <w:t xml:space="preserve"> they can call the data, what else they can do with it to give more value to the PETRONAS. So that is basically the starting point they go to the data analytics. They also look into the possibility of treating value from data, so it is no longer just from the technical services.</w:t>
      </w:r>
    </w:p>
    <w:p w14:paraId="46ABF3CC" w14:textId="77777777" w:rsidR="003719C6" w:rsidRDefault="003719C6" w:rsidP="0047748F">
      <w:pPr>
        <w:ind w:firstLine="720"/>
        <w:rPr>
          <w:sz w:val="24"/>
          <w:szCs w:val="24"/>
        </w:rPr>
      </w:pPr>
    </w:p>
    <w:p w14:paraId="4DB4BA37" w14:textId="77777777" w:rsidR="006A74CC" w:rsidRDefault="006A74CC">
      <w:pPr>
        <w:rPr>
          <w:sz w:val="24"/>
          <w:szCs w:val="24"/>
        </w:rPr>
      </w:pPr>
    </w:p>
    <w:p w14:paraId="2958B968" w14:textId="77777777" w:rsidR="006A74CC" w:rsidRDefault="009E01AF" w:rsidP="0047748F">
      <w:pPr>
        <w:ind w:firstLine="720"/>
        <w:rPr>
          <w:sz w:val="24"/>
          <w:szCs w:val="24"/>
        </w:rPr>
      </w:pPr>
      <w:r>
        <w:rPr>
          <w:sz w:val="24"/>
          <w:szCs w:val="24"/>
        </w:rPr>
        <w:t xml:space="preserve">Next, </w:t>
      </w:r>
      <w:proofErr w:type="spellStart"/>
      <w:r>
        <w:rPr>
          <w:sz w:val="24"/>
          <w:szCs w:val="24"/>
        </w:rPr>
        <w:t>Atikah</w:t>
      </w:r>
      <w:proofErr w:type="spellEnd"/>
      <w:r>
        <w:rPr>
          <w:sz w:val="24"/>
          <w:szCs w:val="24"/>
        </w:rPr>
        <w:t xml:space="preserve"> also shared that GTD (Group Technical Data) is basically custodian of the PETRONAS technical data. They act on behalf of the PETRONAS to manage and safeguard technical data. They also do some data analytics come out with insight the governance for technical data by establishing standards and also solutions development.</w:t>
      </w:r>
    </w:p>
    <w:p w14:paraId="4BCD9410" w14:textId="77777777" w:rsidR="006A74CC" w:rsidRDefault="009E01AF">
      <w:pPr>
        <w:rPr>
          <w:sz w:val="24"/>
          <w:szCs w:val="24"/>
        </w:rPr>
      </w:pPr>
      <w:r>
        <w:rPr>
          <w:sz w:val="24"/>
          <w:szCs w:val="24"/>
        </w:rPr>
        <w:br w:type="page"/>
      </w:r>
    </w:p>
    <w:p w14:paraId="28B5F604" w14:textId="77777777" w:rsidR="006A74CC" w:rsidRDefault="009E01AF">
      <w:pPr>
        <w:rPr>
          <w:rFonts w:cstheme="minorHAnsi"/>
          <w:b/>
          <w:color w:val="2E74B5" w:themeColor="accent1" w:themeShade="BF"/>
          <w:sz w:val="52"/>
          <w:szCs w:val="40"/>
          <w:lang w:val="en-US"/>
        </w:rPr>
      </w:pPr>
      <w:r>
        <w:rPr>
          <w:rFonts w:cstheme="minorHAnsi"/>
          <w:b/>
          <w:noProof/>
          <w:color w:val="2E74B5" w:themeColor="accent1" w:themeShade="BF"/>
          <w:sz w:val="52"/>
          <w:szCs w:val="40"/>
          <w:lang w:eastAsia="en-MY"/>
        </w:rPr>
        <w:lastRenderedPageBreak/>
        <mc:AlternateContent>
          <mc:Choice Requires="wps">
            <w:drawing>
              <wp:anchor distT="45720" distB="45720" distL="114300" distR="114300" simplePos="0" relativeHeight="251661312" behindDoc="0" locked="0" layoutInCell="1" allowOverlap="1" wp14:anchorId="29A425CB" wp14:editId="194AB77D">
                <wp:simplePos x="0" y="0"/>
                <wp:positionH relativeFrom="column">
                  <wp:posOffset>3362325</wp:posOffset>
                </wp:positionH>
                <wp:positionV relativeFrom="paragraph">
                  <wp:posOffset>419100</wp:posOffset>
                </wp:positionV>
                <wp:extent cx="2260600" cy="1762125"/>
                <wp:effectExtent l="0" t="0" r="2540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600" cy="1762125"/>
                        </a:xfrm>
                        <a:prstGeom prst="rect">
                          <a:avLst/>
                        </a:prstGeom>
                        <a:solidFill>
                          <a:srgbClr val="FFFFFF"/>
                        </a:solidFill>
                        <a:ln w="9525">
                          <a:solidFill>
                            <a:schemeClr val="bg1"/>
                          </a:solidFill>
                          <a:miter lim="800000"/>
                        </a:ln>
                      </wps:spPr>
                      <wps:txbx>
                        <w:txbxContent>
                          <w:p w14:paraId="2BE75A4C" w14:textId="77777777" w:rsidR="006A74CC" w:rsidRDefault="009E01AF">
                            <w:pPr>
                              <w:jc w:val="right"/>
                            </w:pPr>
                            <w:r>
                              <w:rPr>
                                <w:rFonts w:cstheme="minorHAnsi"/>
                                <w:b/>
                                <w:noProof/>
                                <w:color w:val="2E74B5" w:themeColor="accent1" w:themeShade="BF"/>
                                <w:sz w:val="52"/>
                                <w:szCs w:val="40"/>
                                <w:lang w:eastAsia="en-MY"/>
                              </w:rPr>
                              <w:drawing>
                                <wp:inline distT="0" distB="0" distL="0" distR="0" wp14:anchorId="3A562F76" wp14:editId="1767A3A7">
                                  <wp:extent cx="2120265" cy="1590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2133493" cy="1600447"/>
                                          </a:xfrm>
                                          <a:prstGeom prst="rect">
                                            <a:avLst/>
                                          </a:prstGeom>
                                        </pic:spPr>
                                      </pic:pic>
                                    </a:graphicData>
                                  </a:graphic>
                                </wp:inline>
                              </w:drawing>
                            </w:r>
                          </w:p>
                        </w:txbxContent>
                      </wps:txbx>
                      <wps:bodyPr rot="0" vert="horz" wrap="square" lIns="91440" tIns="45720" rIns="91440" bIns="45720" anchor="t" anchorCtr="0">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9A425CB" id="_x0000_t202" coordsize="21600,21600" o:spt="202" path="m,l,21600r21600,l21600,xe">
                <v:stroke joinstyle="miter"/>
                <v:path gradientshapeok="t" o:connecttype="rect"/>
              </v:shapetype>
              <v:shape id="Text Box 2" o:spid="_x0000_s1026" type="#_x0000_t202" style="position:absolute;margin-left:264.75pt;margin-top:33pt;width:178pt;height:138.75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" strokecolor="white [3212]">
                <v:textbox>
                  <w:txbxContent>
                    <w:p w14:paraId="2BE75A4C" w14:textId="77777777" w:rsidR="006A74CC" w:rsidRDefault="009E01AF">
                      <w:pPr>
                        <w:jc w:val="right"/>
                      </w:pPr>
                      <w:r>
                        <w:rPr>
                          <w:rFonts w:cstheme="minorHAnsi"/>
                          <w:b/>
                          <w:noProof/>
                          <w:color w:val="2E74B5" w:themeColor="accent1" w:themeShade="BF"/>
                          <w:sz w:val="52"/>
                          <w:szCs w:val="40"/>
                          <w:lang w:eastAsia="en-MY"/>
                        </w:rPr>
                        <w:drawing>
                          <wp:inline distT="0" distB="0" distL="0" distR="0" wp14:anchorId="3A562F76" wp14:editId="1767A3A7">
                            <wp:extent cx="2120265" cy="1590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133493" cy="1600447"/>
                                    </a:xfrm>
                                    <a:prstGeom prst="rect">
                                      <a:avLst/>
                                    </a:prstGeom>
                                  </pic:spPr>
                                </pic:pic>
                              </a:graphicData>
                            </a:graphic>
                          </wp:inline>
                        </w:drawing>
                      </w:r>
                    </w:p>
                  </w:txbxContent>
                </v:textbox>
                <w10:wrap type="square"/>
              </v:shape>
            </w:pict>
          </mc:Fallback>
        </mc:AlternateContent>
      </w:r>
      <w:r>
        <w:rPr>
          <w:rFonts w:cstheme="minorHAnsi"/>
          <w:b/>
          <w:color w:val="2E74B5" w:themeColor="accent1" w:themeShade="BF"/>
          <w:sz w:val="52"/>
          <w:szCs w:val="40"/>
          <w:lang w:val="en-US"/>
        </w:rPr>
        <w:t>3.0 OUR VISIT</w:t>
      </w:r>
    </w:p>
    <w:p w14:paraId="67ABC6E0" w14:textId="77777777" w:rsidR="006A74CC" w:rsidRDefault="009E01AF">
      <w:pPr>
        <w:jc w:val="center"/>
        <w:rPr>
          <w:rFonts w:asciiTheme="majorHAnsi" w:hAnsiTheme="majorHAnsi" w:cstheme="majorHAnsi"/>
          <w:b/>
          <w:color w:val="2E74B5" w:themeColor="accent1" w:themeShade="BF"/>
          <w:sz w:val="40"/>
          <w:szCs w:val="40"/>
          <w:lang w:val="en-US"/>
        </w:rPr>
      </w:pPr>
      <w:r>
        <w:rPr>
          <w:noProof/>
          <w:lang w:eastAsia="en-MY"/>
        </w:rPr>
        <w:drawing>
          <wp:inline distT="0" distB="0" distL="0" distR="0" wp14:anchorId="626DE89C" wp14:editId="2D819D56">
            <wp:extent cx="2165350" cy="1623695"/>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3"/>
                    <a:stretch>
                      <a:fillRect/>
                    </a:stretch>
                  </pic:blipFill>
                  <pic:spPr>
                    <a:xfrm>
                      <a:off x="0" y="0"/>
                      <a:ext cx="2199626" cy="1649720"/>
                    </a:xfrm>
                    <a:prstGeom prst="rect">
                      <a:avLst/>
                    </a:prstGeom>
                  </pic:spPr>
                </pic:pic>
              </a:graphicData>
            </a:graphic>
          </wp:inline>
        </w:drawing>
      </w:r>
    </w:p>
    <w:p w14:paraId="43F96DE5" w14:textId="77777777" w:rsidR="006A74CC" w:rsidRDefault="009E01AF">
      <w:pPr>
        <w:jc w:val="center"/>
        <w:rPr>
          <w:rFonts w:cstheme="minorHAnsi"/>
          <w:color w:val="0D0D0D" w:themeColor="text1" w:themeTint="F2"/>
          <w:lang w:val="en-US"/>
        </w:rPr>
      </w:pPr>
      <w:r>
        <w:rPr>
          <w:rFonts w:cstheme="minorHAnsi"/>
          <w:color w:val="0D0D0D" w:themeColor="text1" w:themeTint="F2"/>
          <w:lang w:val="en-US"/>
        </w:rPr>
        <w:t>Figure 1: PETRONAS Slide Room                                       Figure 2: Tower 2 Hall</w:t>
      </w:r>
    </w:p>
    <w:p w14:paraId="52F9C0F5" w14:textId="77777777" w:rsidR="006A74CC" w:rsidRDefault="006A74CC">
      <w:pPr>
        <w:jc w:val="center"/>
        <w:rPr>
          <w:rFonts w:cstheme="minorHAnsi"/>
          <w:color w:val="0D0D0D" w:themeColor="text1" w:themeTint="F2"/>
          <w:lang w:val="en-US"/>
        </w:rPr>
      </w:pPr>
    </w:p>
    <w:p w14:paraId="526C5DE1" w14:textId="77777777" w:rsidR="006A74CC" w:rsidRDefault="0047748F">
      <w:pPr>
        <w:rPr>
          <w:rFonts w:cstheme="minorHAnsi"/>
          <w:sz w:val="24"/>
          <w:szCs w:val="24"/>
          <w:lang w:val="en-US"/>
        </w:rPr>
      </w:pPr>
      <w:r>
        <w:rPr>
          <w:rFonts w:cstheme="minorHAnsi"/>
          <w:sz w:val="24"/>
          <w:szCs w:val="24"/>
          <w:lang w:val="en-US"/>
        </w:rPr>
        <w:t>Based on Figure 1 &amp; Figure 2,</w:t>
      </w:r>
      <w:r w:rsidR="009E01AF">
        <w:rPr>
          <w:rFonts w:cstheme="minorHAnsi"/>
          <w:sz w:val="24"/>
          <w:szCs w:val="24"/>
          <w:lang w:val="en-US"/>
        </w:rPr>
        <w:t xml:space="preserve"> we were given a talk in the studio at Tower 2 of PETRONAS .Madam </w:t>
      </w:r>
      <w:proofErr w:type="spellStart"/>
      <w:r w:rsidR="009E01AF">
        <w:rPr>
          <w:rFonts w:cstheme="minorHAnsi"/>
          <w:sz w:val="24"/>
          <w:szCs w:val="24"/>
          <w:lang w:val="en-US"/>
        </w:rPr>
        <w:t>Niza</w:t>
      </w:r>
      <w:proofErr w:type="spellEnd"/>
      <w:r w:rsidR="009E01AF">
        <w:rPr>
          <w:rFonts w:cstheme="minorHAnsi"/>
          <w:sz w:val="24"/>
          <w:szCs w:val="24"/>
          <w:lang w:val="en-US"/>
        </w:rPr>
        <w:t xml:space="preserve"> </w:t>
      </w:r>
      <w:proofErr w:type="spellStart"/>
      <w:r w:rsidR="009E01AF">
        <w:rPr>
          <w:rFonts w:cstheme="minorHAnsi"/>
          <w:sz w:val="24"/>
          <w:szCs w:val="24"/>
          <w:lang w:val="en-US"/>
        </w:rPr>
        <w:t>Adila</w:t>
      </w:r>
      <w:proofErr w:type="spellEnd"/>
      <w:r w:rsidR="009E01AF">
        <w:rPr>
          <w:rFonts w:cstheme="minorHAnsi"/>
          <w:sz w:val="24"/>
          <w:szCs w:val="24"/>
          <w:lang w:val="en-US"/>
        </w:rPr>
        <w:t xml:space="preserve"> </w:t>
      </w:r>
      <w:proofErr w:type="spellStart"/>
      <w:r w:rsidR="009E01AF">
        <w:rPr>
          <w:rFonts w:cstheme="minorHAnsi"/>
          <w:sz w:val="24"/>
          <w:szCs w:val="24"/>
          <w:lang w:val="en-US"/>
        </w:rPr>
        <w:t>binti</w:t>
      </w:r>
      <w:proofErr w:type="spellEnd"/>
      <w:r w:rsidR="009E01AF">
        <w:rPr>
          <w:rFonts w:cstheme="minorHAnsi"/>
          <w:sz w:val="24"/>
          <w:szCs w:val="24"/>
          <w:lang w:val="en-US"/>
        </w:rPr>
        <w:t xml:space="preserve"> </w:t>
      </w:r>
      <w:proofErr w:type="spellStart"/>
      <w:r w:rsidR="009E01AF">
        <w:rPr>
          <w:rFonts w:cstheme="minorHAnsi"/>
          <w:sz w:val="24"/>
          <w:szCs w:val="24"/>
          <w:lang w:val="en-US"/>
        </w:rPr>
        <w:t>Hamzah</w:t>
      </w:r>
      <w:proofErr w:type="spellEnd"/>
      <w:r w:rsidR="009E01AF">
        <w:rPr>
          <w:rFonts w:cstheme="minorHAnsi"/>
          <w:sz w:val="24"/>
          <w:szCs w:val="24"/>
          <w:lang w:val="en-US"/>
        </w:rPr>
        <w:t xml:space="preserve"> was in charged to give us a talk about PETRONAS and took us to have a look around PETRONAS Tower 2. Before we were able to enter the tower, we needed to register at entrance to gain our visitor pass and undergo security checking. </w:t>
      </w:r>
    </w:p>
    <w:p w14:paraId="225A69A4" w14:textId="77777777" w:rsidR="003719C6" w:rsidRDefault="003719C6">
      <w:pPr>
        <w:rPr>
          <w:rFonts w:cstheme="minorHAnsi"/>
          <w:sz w:val="24"/>
          <w:szCs w:val="24"/>
          <w:lang w:val="en-US"/>
        </w:rPr>
      </w:pPr>
    </w:p>
    <w:p w14:paraId="01937772" w14:textId="77777777" w:rsidR="003719C6" w:rsidRDefault="003719C6">
      <w:pPr>
        <w:rPr>
          <w:rFonts w:cstheme="minorHAnsi"/>
          <w:lang w:val="en-US"/>
        </w:rPr>
      </w:pPr>
    </w:p>
    <w:p w14:paraId="115A131A" w14:textId="77777777" w:rsidR="006A74CC" w:rsidRDefault="009E01AF">
      <w:pPr>
        <w:jc w:val="center"/>
        <w:rPr>
          <w:rFonts w:cstheme="minorHAnsi"/>
          <w:lang w:val="en-US"/>
        </w:rPr>
      </w:pPr>
      <w:r>
        <w:rPr>
          <w:rFonts w:cstheme="minorHAnsi"/>
          <w:noProof/>
          <w:lang w:eastAsia="en-MY"/>
        </w:rPr>
        <w:drawing>
          <wp:inline distT="0" distB="0" distL="0" distR="0" wp14:anchorId="607DBEF6" wp14:editId="5313D196">
            <wp:extent cx="2044065" cy="15335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56800" cy="1542714"/>
                    </a:xfrm>
                    <a:prstGeom prst="rect">
                      <a:avLst/>
                    </a:prstGeom>
                  </pic:spPr>
                </pic:pic>
              </a:graphicData>
            </a:graphic>
          </wp:inline>
        </w:drawing>
      </w:r>
    </w:p>
    <w:p w14:paraId="479B993F" w14:textId="77777777" w:rsidR="006A74CC" w:rsidRDefault="009E01AF">
      <w:pPr>
        <w:jc w:val="center"/>
        <w:rPr>
          <w:rFonts w:cstheme="minorHAnsi"/>
          <w:lang w:val="en-US"/>
        </w:rPr>
      </w:pPr>
      <w:r>
        <w:rPr>
          <w:rFonts w:cstheme="minorHAnsi"/>
          <w:lang w:val="en-US"/>
        </w:rPr>
        <w:t>Figure 3: Senior share experiences</w:t>
      </w:r>
    </w:p>
    <w:p w14:paraId="3752F232" w14:textId="77777777" w:rsidR="006A74CC" w:rsidRPr="003719C6" w:rsidRDefault="006A74CC">
      <w:pPr>
        <w:jc w:val="center"/>
        <w:rPr>
          <w:rFonts w:cstheme="minorHAnsi"/>
          <w:sz w:val="24"/>
          <w:lang w:val="en-US"/>
        </w:rPr>
      </w:pPr>
    </w:p>
    <w:p w14:paraId="04224454" w14:textId="77777777" w:rsidR="006A74CC" w:rsidRPr="003719C6" w:rsidRDefault="009E01AF">
      <w:pPr>
        <w:rPr>
          <w:rFonts w:cstheme="minorHAnsi"/>
          <w:sz w:val="24"/>
          <w:lang w:val="en-US"/>
        </w:rPr>
      </w:pPr>
      <w:r w:rsidRPr="003719C6">
        <w:rPr>
          <w:rFonts w:cstheme="minorHAnsi"/>
          <w:sz w:val="24"/>
          <w:lang w:val="en-US"/>
        </w:rPr>
        <w:t>Based on Figure 3, later, we were brought to 44</w:t>
      </w:r>
      <w:r w:rsidRPr="003719C6">
        <w:rPr>
          <w:rFonts w:cstheme="minorHAnsi"/>
          <w:sz w:val="24"/>
          <w:vertAlign w:val="superscript"/>
          <w:lang w:val="en-US"/>
        </w:rPr>
        <w:t>th</w:t>
      </w:r>
      <w:r w:rsidRPr="003719C6">
        <w:rPr>
          <w:rFonts w:cstheme="minorHAnsi"/>
          <w:sz w:val="24"/>
          <w:lang w:val="en-US"/>
        </w:rPr>
        <w:t xml:space="preserve"> floor of Tower 3 of PETRONAS to have a session with our seniors that being intern to share their experiences being in the industry. We also asked questions and viewpoint to the staffs and seniors about our course and future. Besides that we could see how they do their work as we went for a short tour around the office. </w:t>
      </w:r>
    </w:p>
    <w:p w14:paraId="31A40E07" w14:textId="77777777" w:rsidR="006A74CC" w:rsidRDefault="009E01AF">
      <w:pPr>
        <w:rPr>
          <w:rFonts w:cstheme="minorHAnsi"/>
          <w:lang w:val="en-US"/>
        </w:rPr>
      </w:pPr>
      <w:r>
        <w:rPr>
          <w:rFonts w:cstheme="minorHAnsi"/>
          <w:lang w:val="en-US"/>
        </w:rPr>
        <w:br w:type="page"/>
      </w:r>
    </w:p>
    <w:p w14:paraId="7DBAEF44" w14:textId="77777777" w:rsidR="006A74CC" w:rsidRDefault="009E01AF">
      <w:pPr>
        <w:rPr>
          <w:rFonts w:asciiTheme="majorHAnsi" w:hAnsiTheme="majorHAnsi" w:cstheme="majorHAnsi"/>
          <w:b/>
          <w:color w:val="FF0000"/>
          <w:sz w:val="52"/>
          <w:szCs w:val="40"/>
        </w:rPr>
      </w:pPr>
      <w:r w:rsidRPr="0047748F">
        <w:rPr>
          <w:rFonts w:asciiTheme="majorHAnsi" w:hAnsiTheme="majorHAnsi" w:cstheme="majorHAnsi"/>
          <w:b/>
          <w:color w:val="FF0000"/>
          <w:sz w:val="52"/>
          <w:szCs w:val="40"/>
        </w:rPr>
        <w:lastRenderedPageBreak/>
        <w:t>4.0 REFLECTION</w:t>
      </w:r>
    </w:p>
    <w:p w14:paraId="077A03E9" w14:textId="77777777" w:rsidR="003719C6" w:rsidRPr="0047748F" w:rsidRDefault="003719C6">
      <w:pPr>
        <w:rPr>
          <w:rFonts w:asciiTheme="majorHAnsi" w:hAnsiTheme="majorHAnsi" w:cstheme="majorHAnsi"/>
          <w:b/>
          <w:color w:val="FF0000"/>
          <w:sz w:val="52"/>
          <w:szCs w:val="40"/>
        </w:rPr>
      </w:pPr>
    </w:p>
    <w:p w14:paraId="6EF4AD07" w14:textId="77777777" w:rsidR="006A74CC" w:rsidRDefault="006A74CC">
      <w:pPr>
        <w:rPr>
          <w:rFonts w:asciiTheme="majorHAnsi" w:hAnsiTheme="majorHAnsi" w:cstheme="majorHAnsi"/>
          <w:b/>
          <w:color w:val="FF0000"/>
          <w:sz w:val="36"/>
          <w:szCs w:val="40"/>
        </w:rPr>
      </w:pPr>
    </w:p>
    <w:p w14:paraId="3B9EC5E7" w14:textId="77777777" w:rsidR="006A74CC" w:rsidRPr="003719C6" w:rsidRDefault="006A74CC">
      <w:pPr>
        <w:rPr>
          <w:rFonts w:asciiTheme="majorHAnsi" w:hAnsiTheme="majorHAnsi" w:cstheme="majorHAnsi"/>
          <w:b/>
          <w:color w:val="FF0000"/>
          <w:sz w:val="24"/>
          <w:szCs w:val="24"/>
        </w:rPr>
      </w:pPr>
    </w:p>
    <w:p w14:paraId="551AF92C" w14:textId="77777777" w:rsidR="006A74CC" w:rsidRPr="003719C6" w:rsidRDefault="009E01AF">
      <w:pPr>
        <w:ind w:firstLine="720"/>
        <w:rPr>
          <w:rFonts w:cstheme="minorHAnsi"/>
          <w:color w:val="0D0D0D" w:themeColor="text1" w:themeTint="F2"/>
          <w:sz w:val="24"/>
          <w:szCs w:val="24"/>
        </w:rPr>
      </w:pPr>
      <w:proofErr w:type="spellStart"/>
      <w:r w:rsidRPr="003719C6">
        <w:rPr>
          <w:rFonts w:cstheme="minorHAnsi"/>
          <w:color w:val="0D0D0D" w:themeColor="text1" w:themeTint="F2"/>
          <w:sz w:val="24"/>
          <w:szCs w:val="24"/>
        </w:rPr>
        <w:t>Mohamad</w:t>
      </w:r>
      <w:proofErr w:type="spellEnd"/>
      <w:r w:rsidRPr="003719C6">
        <w:rPr>
          <w:rFonts w:cstheme="minorHAnsi"/>
          <w:color w:val="0D0D0D" w:themeColor="text1" w:themeTint="F2"/>
          <w:sz w:val="24"/>
          <w:szCs w:val="24"/>
        </w:rPr>
        <w:t xml:space="preserve"> Amin Hazeeq Bin Hisham reflects from the visit is I am motivated with the general conditions of data engineers fit in industry because it needs strong logical thinking and depending on our unique skills. Data engineers have to think creatively about the marketing of business needed nowadays and to make more industries interested. The impact is actually makes me more excited to take the challenge basically in logical thinking and soft-skills as it is the fundamental for every student in data engineering course.  I need to</w:t>
      </w:r>
      <w:r w:rsidRPr="003719C6">
        <w:rPr>
          <w:rFonts w:cstheme="minorHAnsi"/>
          <w:sz w:val="24"/>
          <w:szCs w:val="24"/>
        </w:rPr>
        <w:t xml:space="preserve"> </w:t>
      </w:r>
      <w:r w:rsidRPr="003719C6">
        <w:rPr>
          <w:rFonts w:cstheme="minorHAnsi"/>
          <w:color w:val="0D0D0D" w:themeColor="text1" w:themeTint="F2"/>
          <w:sz w:val="24"/>
          <w:szCs w:val="24"/>
        </w:rPr>
        <w:t xml:space="preserve">keep on reading many revision books and do a lot of exercises in programming from any sources that relates to data engineers so I can prepare myself to involve in the professional world and easy to adapt especially in the industry. </w:t>
      </w:r>
    </w:p>
    <w:p w14:paraId="06D5E70D" w14:textId="77777777" w:rsidR="006A74CC" w:rsidRPr="0047748F" w:rsidRDefault="006A74CC">
      <w:pPr>
        <w:ind w:firstLine="720"/>
        <w:rPr>
          <w:rFonts w:cstheme="minorHAnsi"/>
          <w:color w:val="0D0D0D" w:themeColor="text1" w:themeTint="F2"/>
        </w:rPr>
      </w:pPr>
    </w:p>
    <w:p w14:paraId="570D9DEF" w14:textId="77777777" w:rsidR="006A74CC" w:rsidRPr="0047748F" w:rsidRDefault="009E01AF">
      <w:pPr>
        <w:ind w:firstLine="720"/>
        <w:rPr>
          <w:rFonts w:eastAsia="SimSun" w:cstheme="minorHAnsi"/>
          <w:sz w:val="24"/>
          <w:szCs w:val="24"/>
          <w:lang w:eastAsia="zh-CN"/>
        </w:rPr>
      </w:pPr>
      <w:r w:rsidRPr="0047748F">
        <w:rPr>
          <w:rFonts w:eastAsia="SimSun" w:cstheme="minorHAnsi"/>
          <w:sz w:val="24"/>
          <w:szCs w:val="24"/>
          <w:lang w:eastAsia="zh-CN"/>
        </w:rPr>
        <w:t xml:space="preserve"> </w:t>
      </w:r>
      <w:proofErr w:type="spellStart"/>
      <w:r w:rsidRPr="0047748F">
        <w:rPr>
          <w:rFonts w:eastAsia="SimSun" w:cstheme="minorHAnsi"/>
          <w:sz w:val="24"/>
          <w:szCs w:val="24"/>
          <w:lang w:eastAsia="zh-CN"/>
        </w:rPr>
        <w:t>Nalini</w:t>
      </w:r>
      <w:proofErr w:type="spellEnd"/>
      <w:r w:rsidRPr="0047748F">
        <w:rPr>
          <w:rFonts w:eastAsia="SimSun" w:cstheme="minorHAnsi"/>
          <w:sz w:val="24"/>
          <w:szCs w:val="24"/>
          <w:lang w:eastAsia="zh-CN"/>
        </w:rPr>
        <w:t xml:space="preserve"> A/P </w:t>
      </w:r>
      <w:proofErr w:type="spellStart"/>
      <w:r w:rsidRPr="0047748F">
        <w:rPr>
          <w:rFonts w:eastAsia="SimSun" w:cstheme="minorHAnsi"/>
          <w:sz w:val="24"/>
          <w:szCs w:val="24"/>
          <w:lang w:eastAsia="zh-CN"/>
        </w:rPr>
        <w:t>Vijayan</w:t>
      </w:r>
      <w:proofErr w:type="spellEnd"/>
      <w:r w:rsidRPr="0047748F">
        <w:rPr>
          <w:rFonts w:eastAsia="SimSun" w:cstheme="minorHAnsi"/>
          <w:sz w:val="24"/>
          <w:szCs w:val="24"/>
          <w:lang w:eastAsia="zh-CN"/>
        </w:rPr>
        <w:t xml:space="preserve"> reflects the visit by itself was an eye opener to everyone who attended. All information that was shared with us carried more value than we could ever have known. Information is wealth and we returned from the visit priceless. We learned what it truly means to be a data engineer and the responsibilities that come with it. Just like the words of uncle ben, with great power comes great responsibility. To be a successful data engineer, we were given the chance to speak with our seniors that shed even more light on what we should do to become a good data engineers. Basic qualities of a good employee should be mastered. For example we have to be disciplined and have to be accountable of our own actions. With these qualities, we can strive to be a great data engineer as well as a better human in general.</w:t>
      </w:r>
    </w:p>
    <w:p w14:paraId="4070CD37" w14:textId="77777777" w:rsidR="006A74CC" w:rsidRPr="0047748F" w:rsidRDefault="006A74CC">
      <w:pPr>
        <w:ind w:firstLine="720"/>
        <w:rPr>
          <w:rFonts w:eastAsia="SimSun" w:cstheme="minorHAnsi"/>
          <w:sz w:val="24"/>
          <w:szCs w:val="24"/>
          <w:lang w:eastAsia="zh-CN"/>
        </w:rPr>
      </w:pPr>
    </w:p>
    <w:p w14:paraId="427D8654" w14:textId="77777777" w:rsidR="006A74CC" w:rsidRPr="0047748F" w:rsidRDefault="009E01AF">
      <w:pPr>
        <w:ind w:firstLine="720"/>
        <w:jc w:val="both"/>
        <w:rPr>
          <w:rFonts w:eastAsia="Calibri" w:cstheme="minorHAnsi"/>
          <w:sz w:val="24"/>
          <w:szCs w:val="24"/>
          <w:lang w:val="en-US"/>
        </w:rPr>
      </w:pPr>
      <w:proofErr w:type="spellStart"/>
      <w:r w:rsidRPr="0047748F">
        <w:rPr>
          <w:rFonts w:eastAsia="Calibri" w:cstheme="minorHAnsi"/>
          <w:sz w:val="24"/>
          <w:szCs w:val="24"/>
        </w:rPr>
        <w:t>Shakirah</w:t>
      </w:r>
      <w:proofErr w:type="spellEnd"/>
      <w:r w:rsidRPr="0047748F">
        <w:rPr>
          <w:rFonts w:eastAsia="Calibri" w:cstheme="minorHAnsi"/>
          <w:sz w:val="24"/>
          <w:szCs w:val="24"/>
        </w:rPr>
        <w:t xml:space="preserve"> </w:t>
      </w:r>
      <w:proofErr w:type="spellStart"/>
      <w:r w:rsidRPr="0047748F">
        <w:rPr>
          <w:rFonts w:eastAsia="Calibri" w:cstheme="minorHAnsi"/>
          <w:sz w:val="24"/>
          <w:szCs w:val="24"/>
        </w:rPr>
        <w:t>Binti</w:t>
      </w:r>
      <w:proofErr w:type="spellEnd"/>
      <w:r w:rsidRPr="0047748F">
        <w:rPr>
          <w:rFonts w:eastAsia="Calibri" w:cstheme="minorHAnsi"/>
          <w:sz w:val="24"/>
          <w:szCs w:val="24"/>
        </w:rPr>
        <w:t xml:space="preserve"> </w:t>
      </w:r>
      <w:proofErr w:type="spellStart"/>
      <w:r w:rsidRPr="0047748F">
        <w:rPr>
          <w:rFonts w:eastAsia="Calibri" w:cstheme="minorHAnsi"/>
          <w:sz w:val="24"/>
          <w:szCs w:val="24"/>
        </w:rPr>
        <w:t>Mohd</w:t>
      </w:r>
      <w:proofErr w:type="spellEnd"/>
      <w:r w:rsidRPr="0047748F">
        <w:rPr>
          <w:rFonts w:eastAsia="Calibri" w:cstheme="minorHAnsi"/>
          <w:sz w:val="24"/>
          <w:szCs w:val="24"/>
        </w:rPr>
        <w:t xml:space="preserve"> </w:t>
      </w:r>
      <w:proofErr w:type="spellStart"/>
      <w:r w:rsidRPr="0047748F">
        <w:rPr>
          <w:rFonts w:eastAsia="Calibri" w:cstheme="minorHAnsi"/>
          <w:sz w:val="24"/>
          <w:szCs w:val="24"/>
        </w:rPr>
        <w:t>Shukur</w:t>
      </w:r>
      <w:proofErr w:type="spellEnd"/>
      <w:r w:rsidRPr="0047748F">
        <w:rPr>
          <w:rFonts w:eastAsia="Calibri" w:cstheme="minorHAnsi"/>
          <w:sz w:val="24"/>
          <w:szCs w:val="24"/>
        </w:rPr>
        <w:t xml:space="preserve"> reflects that </w:t>
      </w:r>
      <w:r w:rsidRPr="0047748F">
        <w:rPr>
          <w:rFonts w:eastAsia="Calibri" w:cstheme="minorHAnsi"/>
          <w:sz w:val="24"/>
          <w:szCs w:val="24"/>
          <w:lang w:val="en-US"/>
        </w:rPr>
        <w:t xml:space="preserve">Industrial visit to PETRONAS was an amazing opportunity because PETRONAS is a well-known company.  I had learned how a big industry handling with a large number of data does. Start from gaining, analysis and recorded to be used the data. Being a data engineer is a challenging job as it required a lot of knowledge and skills to be used. This make me more eager to learn deeper in my studies to be one of the successful data engineer. </w:t>
      </w:r>
    </w:p>
    <w:p w14:paraId="64972C11" w14:textId="77777777" w:rsidR="006A74CC" w:rsidRPr="0047748F" w:rsidRDefault="009E01AF">
      <w:pPr>
        <w:rPr>
          <w:rFonts w:eastAsia="Calibri" w:cstheme="minorHAnsi"/>
          <w:sz w:val="24"/>
          <w:szCs w:val="24"/>
          <w:lang w:val="en-US"/>
        </w:rPr>
      </w:pPr>
      <w:r w:rsidRPr="0047748F">
        <w:rPr>
          <w:rFonts w:eastAsia="Calibri" w:cstheme="minorHAnsi"/>
          <w:sz w:val="24"/>
          <w:szCs w:val="24"/>
          <w:lang w:val="en-US"/>
        </w:rPr>
        <w:br w:type="page"/>
      </w:r>
    </w:p>
    <w:p w14:paraId="16826311" w14:textId="77777777" w:rsidR="006A74CC" w:rsidRPr="0047748F" w:rsidRDefault="009E01AF">
      <w:pPr>
        <w:rPr>
          <w:rFonts w:asciiTheme="majorHAnsi" w:hAnsiTheme="majorHAnsi" w:cstheme="majorHAnsi"/>
          <w:b/>
          <w:color w:val="00B050"/>
          <w:sz w:val="52"/>
          <w:szCs w:val="40"/>
          <w:lang w:val="en-US"/>
        </w:rPr>
      </w:pPr>
      <w:r w:rsidRPr="0047748F">
        <w:rPr>
          <w:rFonts w:asciiTheme="majorHAnsi" w:hAnsiTheme="majorHAnsi" w:cstheme="majorHAnsi"/>
          <w:b/>
          <w:color w:val="00B050"/>
          <w:sz w:val="52"/>
          <w:szCs w:val="40"/>
          <w:lang w:val="en-US"/>
        </w:rPr>
        <w:lastRenderedPageBreak/>
        <w:t>5.0 CHALLENGES</w:t>
      </w:r>
    </w:p>
    <w:p w14:paraId="231F4351" w14:textId="77777777" w:rsidR="0047748F" w:rsidRDefault="0047748F">
      <w:pPr>
        <w:rPr>
          <w:rFonts w:asciiTheme="majorHAnsi" w:hAnsiTheme="majorHAnsi" w:cstheme="majorHAnsi"/>
          <w:b/>
          <w:color w:val="00B050"/>
          <w:sz w:val="40"/>
          <w:szCs w:val="40"/>
          <w:lang w:val="en-US"/>
        </w:rPr>
      </w:pPr>
    </w:p>
    <w:p w14:paraId="0166407D" w14:textId="77777777" w:rsidR="006A74CC" w:rsidRDefault="006A74CC">
      <w:pPr>
        <w:rPr>
          <w:rFonts w:cstheme="minorHAnsi"/>
          <w:lang w:val="en-US"/>
        </w:rPr>
      </w:pPr>
    </w:p>
    <w:p w14:paraId="4AC4A884" w14:textId="77777777" w:rsidR="006A74CC" w:rsidRDefault="009E01AF" w:rsidP="0047748F">
      <w:pPr>
        <w:ind w:firstLine="720"/>
        <w:rPr>
          <w:rFonts w:cstheme="minorHAnsi"/>
          <w:color w:val="000000" w:themeColor="text1"/>
          <w:sz w:val="24"/>
          <w:szCs w:val="24"/>
          <w:lang w:val="en-US"/>
        </w:rPr>
      </w:pPr>
      <w:r>
        <w:rPr>
          <w:rFonts w:cstheme="minorHAnsi"/>
          <w:color w:val="000000" w:themeColor="text1"/>
          <w:sz w:val="24"/>
          <w:szCs w:val="24"/>
          <w:lang w:val="en-US"/>
        </w:rPr>
        <w:t xml:space="preserve">Staff of PETRONAS named </w:t>
      </w:r>
      <w:proofErr w:type="spellStart"/>
      <w:r>
        <w:rPr>
          <w:rFonts w:cstheme="minorHAnsi"/>
          <w:color w:val="000000" w:themeColor="text1"/>
          <w:sz w:val="24"/>
          <w:szCs w:val="24"/>
          <w:lang w:val="en-US"/>
        </w:rPr>
        <w:t>Akmal</w:t>
      </w:r>
      <w:proofErr w:type="spellEnd"/>
      <w:r>
        <w:rPr>
          <w:rFonts w:cstheme="minorHAnsi"/>
          <w:color w:val="000000" w:themeColor="text1"/>
          <w:sz w:val="24"/>
          <w:szCs w:val="24"/>
          <w:lang w:val="en-US"/>
        </w:rPr>
        <w:t xml:space="preserve"> &amp; </w:t>
      </w:r>
      <w:proofErr w:type="spellStart"/>
      <w:r>
        <w:rPr>
          <w:rFonts w:cstheme="minorHAnsi"/>
          <w:color w:val="000000" w:themeColor="text1"/>
          <w:sz w:val="24"/>
          <w:szCs w:val="24"/>
          <w:lang w:val="en-US"/>
        </w:rPr>
        <w:t>Atikah</w:t>
      </w:r>
      <w:proofErr w:type="spellEnd"/>
      <w:r>
        <w:rPr>
          <w:rFonts w:cstheme="minorHAnsi"/>
          <w:color w:val="000000" w:themeColor="text1"/>
          <w:sz w:val="24"/>
          <w:szCs w:val="24"/>
          <w:lang w:val="en-US"/>
        </w:rPr>
        <w:t xml:space="preserve"> also shared that physical data that has been managed, it is at least 40 petabytes which is stored offline and only around 10% from those data actually it become online on our server. The challenge from their side is to make sure that those data actually being recorded will be prioritized to be put online and also understanding which data which grows in industry is one of the challenge because of the subsurface despite being the most numerous data being created in PETRONAS, they have data since 1970, they do not actually harassed a lot of insight from them. Usually, nowadays user will still call from the data as late as 1970, so the challenge is to prepare those data into the format because application that they have nowadays and they do not have the back dated formats</w:t>
      </w:r>
      <w:sdt>
        <w:sdtPr>
          <w:rPr>
            <w:rFonts w:cstheme="minorHAnsi"/>
            <w:color w:val="000000" w:themeColor="text1"/>
            <w:sz w:val="24"/>
            <w:szCs w:val="24"/>
            <w:lang w:val="en-US"/>
          </w:rPr>
          <w:id w:val="1167360673"/>
        </w:sdtPr>
        <w:sdtEndPr/>
        <w:sdtContent>
          <w:r>
            <w:rPr>
              <w:rFonts w:cstheme="minorHAnsi"/>
              <w:color w:val="000000" w:themeColor="text1"/>
              <w:sz w:val="24"/>
              <w:szCs w:val="24"/>
              <w:lang w:val="en-US"/>
            </w:rPr>
            <w:fldChar w:fldCharType="begin"/>
          </w:r>
          <w:r>
            <w:rPr>
              <w:rFonts w:cstheme="minorHAnsi"/>
              <w:color w:val="000000" w:themeColor="text1"/>
              <w:sz w:val="24"/>
              <w:szCs w:val="24"/>
              <w:lang w:val="en-US"/>
            </w:rPr>
            <w:instrText xml:space="preserve"> CITATION Tea19 \l 1033 </w:instrText>
          </w:r>
          <w:r>
            <w:rPr>
              <w:rFonts w:cstheme="minorHAnsi"/>
              <w:color w:val="000000" w:themeColor="text1"/>
              <w:sz w:val="24"/>
              <w:szCs w:val="24"/>
              <w:lang w:val="en-US"/>
            </w:rPr>
            <w:fldChar w:fldCharType="separate"/>
          </w:r>
          <w:r>
            <w:rPr>
              <w:rFonts w:cstheme="minorHAnsi"/>
              <w:color w:val="000000" w:themeColor="text1"/>
              <w:sz w:val="24"/>
              <w:szCs w:val="24"/>
              <w:lang w:val="en-US"/>
            </w:rPr>
            <w:t xml:space="preserve"> (PETRONAS, 2019)</w:t>
          </w:r>
          <w:r>
            <w:rPr>
              <w:rFonts w:cstheme="minorHAnsi"/>
              <w:color w:val="000000" w:themeColor="text1"/>
              <w:sz w:val="24"/>
              <w:szCs w:val="24"/>
              <w:lang w:val="en-US"/>
            </w:rPr>
            <w:fldChar w:fldCharType="end"/>
          </w:r>
        </w:sdtContent>
      </w:sdt>
      <w:r>
        <w:rPr>
          <w:rFonts w:cstheme="minorHAnsi"/>
          <w:color w:val="000000" w:themeColor="text1"/>
          <w:sz w:val="24"/>
          <w:szCs w:val="24"/>
          <w:lang w:val="en-US"/>
        </w:rPr>
        <w:t xml:space="preserve">. They can be late in industry so that is why the formats maintenance on metadata is a big challenge when they have to use the </w:t>
      </w:r>
      <w:r w:rsidR="0047748F">
        <w:rPr>
          <w:rFonts w:cstheme="minorHAnsi"/>
          <w:color w:val="000000" w:themeColor="text1"/>
          <w:sz w:val="24"/>
          <w:szCs w:val="24"/>
          <w:lang w:val="en-US"/>
        </w:rPr>
        <w:t>well-equipped technical</w:t>
      </w:r>
      <w:r>
        <w:rPr>
          <w:rFonts w:cstheme="minorHAnsi"/>
          <w:color w:val="000000" w:themeColor="text1"/>
          <w:sz w:val="24"/>
          <w:szCs w:val="24"/>
          <w:lang w:val="en-US"/>
        </w:rPr>
        <w:t xml:space="preserve"> applications. They don’t have many analytics applications in house because they are quite driven from what the industry already have purpose on subsurface.</w:t>
      </w:r>
    </w:p>
    <w:p w14:paraId="7581B721" w14:textId="77777777" w:rsidR="006A74CC" w:rsidRDefault="006A74CC">
      <w:pPr>
        <w:ind w:firstLine="720"/>
        <w:rPr>
          <w:rFonts w:ascii="Calibri" w:eastAsia="SimSun" w:hAnsi="Calibri" w:cs="Times New Roman"/>
          <w:sz w:val="24"/>
          <w:szCs w:val="24"/>
          <w:lang w:eastAsia="zh-CN"/>
        </w:rPr>
      </w:pPr>
    </w:p>
    <w:p w14:paraId="0C5B56DE" w14:textId="77777777" w:rsidR="006A74CC" w:rsidRDefault="006A74CC">
      <w:pPr>
        <w:ind w:firstLine="720"/>
        <w:rPr>
          <w:rFonts w:cstheme="minorHAnsi"/>
          <w:color w:val="0D0D0D" w:themeColor="text1" w:themeTint="F2"/>
        </w:rPr>
      </w:pPr>
    </w:p>
    <w:p w14:paraId="27202917" w14:textId="77777777" w:rsidR="006A74CC" w:rsidRDefault="006A74CC">
      <w:pPr>
        <w:rPr>
          <w:rFonts w:cstheme="minorHAnsi"/>
          <w:color w:val="000000" w:themeColor="text1"/>
          <w:sz w:val="24"/>
          <w:szCs w:val="24"/>
          <w:lang w:val="en-US"/>
        </w:rPr>
      </w:pPr>
    </w:p>
    <w:p w14:paraId="17D511CD" w14:textId="77777777" w:rsidR="006A74CC" w:rsidRDefault="009E01AF">
      <w:pPr>
        <w:rPr>
          <w:rFonts w:asciiTheme="majorHAnsi" w:hAnsiTheme="majorHAnsi" w:cstheme="majorHAnsi"/>
          <w:b/>
          <w:bCs/>
          <w:color w:val="2E74B5" w:themeColor="accent1" w:themeShade="BF"/>
          <w:sz w:val="52"/>
          <w:szCs w:val="40"/>
          <w:lang w:val="en-US"/>
        </w:rPr>
      </w:pPr>
      <w:r w:rsidRPr="0047748F">
        <w:rPr>
          <w:rFonts w:asciiTheme="majorHAnsi" w:hAnsiTheme="majorHAnsi" w:cstheme="majorHAnsi"/>
          <w:b/>
          <w:bCs/>
          <w:color w:val="2E74B5" w:themeColor="accent1" w:themeShade="BF"/>
          <w:sz w:val="52"/>
          <w:szCs w:val="40"/>
          <w:lang w:val="en-US"/>
        </w:rPr>
        <w:t>6.0 CONCLUSION</w:t>
      </w:r>
    </w:p>
    <w:p w14:paraId="6418B306" w14:textId="77777777" w:rsidR="003719C6" w:rsidRPr="0047748F" w:rsidRDefault="003719C6">
      <w:pPr>
        <w:rPr>
          <w:rFonts w:asciiTheme="majorHAnsi" w:hAnsiTheme="majorHAnsi" w:cstheme="majorHAnsi"/>
          <w:b/>
          <w:bCs/>
          <w:color w:val="2E74B5" w:themeColor="accent1" w:themeShade="BF"/>
          <w:sz w:val="52"/>
          <w:szCs w:val="40"/>
          <w:lang w:val="en-US"/>
        </w:rPr>
      </w:pPr>
    </w:p>
    <w:p w14:paraId="2298C6F2" w14:textId="77777777" w:rsidR="006A74CC" w:rsidRDefault="006A74CC">
      <w:pPr>
        <w:rPr>
          <w:rFonts w:cstheme="minorHAnsi"/>
          <w:b/>
          <w:bCs/>
          <w:color w:val="2E74B5" w:themeColor="accent1" w:themeShade="BF"/>
          <w:sz w:val="40"/>
          <w:szCs w:val="40"/>
          <w:lang w:val="en-US"/>
        </w:rPr>
      </w:pPr>
    </w:p>
    <w:p w14:paraId="5A14FC9E" w14:textId="77777777" w:rsidR="006A74CC" w:rsidRDefault="009E01AF" w:rsidP="0047748F">
      <w:pPr>
        <w:ind w:firstLine="720"/>
        <w:rPr>
          <w:rFonts w:cstheme="minorHAnsi"/>
          <w:b/>
          <w:bCs/>
          <w:color w:val="000000" w:themeColor="text1"/>
          <w:sz w:val="24"/>
          <w:szCs w:val="24"/>
          <w:lang w:val="en-US"/>
        </w:rPr>
      </w:pPr>
      <w:r>
        <w:rPr>
          <w:rFonts w:cstheme="minorHAnsi"/>
          <w:color w:val="000000" w:themeColor="text1"/>
          <w:sz w:val="24"/>
          <w:szCs w:val="24"/>
          <w:lang w:val="en-US"/>
        </w:rPr>
        <w:t xml:space="preserve">To put it in a nutshell, from the data that they have, couple with information and also knowledge that from the past experience, they do some analysis and analytic to come out with insight what does the data and the past experience told them. They basically work together with the experts to come out with some solutions. That solution need to be apply by business and it is actually need to be proven via verification that the business basically realized .That is how they contribute to PETRONAS success. The staffs shared a lot of experiences and ideas about what they do during their working hours and helps in giving us a positive views how we should equip and prepare ourselves to have a bright future. This words will help us to keep </w:t>
      </w:r>
      <w:r w:rsidR="0047748F">
        <w:rPr>
          <w:rFonts w:cstheme="minorHAnsi"/>
          <w:color w:val="000000" w:themeColor="text1"/>
          <w:sz w:val="24"/>
          <w:szCs w:val="24"/>
          <w:lang w:val="en-US"/>
        </w:rPr>
        <w:t>upgrading just</w:t>
      </w:r>
      <w:r>
        <w:rPr>
          <w:rFonts w:cstheme="minorHAnsi"/>
          <w:color w:val="000000" w:themeColor="text1"/>
          <w:sz w:val="24"/>
          <w:szCs w:val="24"/>
          <w:lang w:val="en-US"/>
        </w:rPr>
        <w:t xml:space="preserve"> like PETRONAS that began as an oil and gas and now grown into an immense diverse </w:t>
      </w:r>
      <w:r w:rsidR="0047748F">
        <w:rPr>
          <w:rFonts w:cstheme="minorHAnsi"/>
          <w:color w:val="000000" w:themeColor="text1"/>
          <w:sz w:val="24"/>
          <w:szCs w:val="24"/>
          <w:lang w:val="en-US"/>
        </w:rPr>
        <w:t>industry.</w:t>
      </w:r>
    </w:p>
    <w:p w14:paraId="722C16E8" w14:textId="77777777" w:rsidR="006A74CC" w:rsidRDefault="009E01AF">
      <w:pPr>
        <w:rPr>
          <w:rFonts w:cstheme="minorHAnsi"/>
          <w:b/>
          <w:bCs/>
          <w:color w:val="000000" w:themeColor="text1"/>
          <w:sz w:val="24"/>
          <w:szCs w:val="24"/>
          <w:lang w:val="en-US"/>
        </w:rPr>
      </w:pPr>
      <w:r>
        <w:rPr>
          <w:rFonts w:cstheme="minorHAnsi"/>
          <w:b/>
          <w:bCs/>
          <w:color w:val="000000" w:themeColor="text1"/>
          <w:sz w:val="24"/>
          <w:szCs w:val="24"/>
          <w:lang w:val="en-US"/>
        </w:rPr>
        <w:br w:type="page"/>
      </w:r>
    </w:p>
    <w:sdt>
      <w:sdtPr>
        <w:rPr>
          <w:rFonts w:asciiTheme="minorHAnsi" w:eastAsiaTheme="minorHAnsi" w:hAnsiTheme="minorHAnsi" w:cstheme="minorBidi"/>
          <w:color w:val="auto"/>
          <w:sz w:val="22"/>
          <w:szCs w:val="22"/>
        </w:rPr>
        <w:id w:val="-1820184239"/>
        <w:docPartObj>
          <w:docPartGallery w:val="AutoText"/>
        </w:docPartObj>
      </w:sdtPr>
      <w:sdtEndPr/>
      <w:sdtContent>
        <w:p w14:paraId="2077B67F" w14:textId="77777777" w:rsidR="006A74CC" w:rsidRDefault="009E01AF">
          <w:pPr>
            <w:pStyle w:val="Heading1"/>
            <w:rPr>
              <w:rFonts w:cstheme="majorHAnsi"/>
              <w:b/>
              <w:sz w:val="52"/>
              <w:szCs w:val="40"/>
            </w:rPr>
          </w:pPr>
          <w:r w:rsidRPr="0047748F">
            <w:rPr>
              <w:rFonts w:eastAsiaTheme="minorHAnsi" w:cstheme="majorHAnsi"/>
              <w:b/>
              <w:sz w:val="52"/>
              <w:szCs w:val="40"/>
            </w:rPr>
            <w:t xml:space="preserve">7.0 </w:t>
          </w:r>
          <w:r w:rsidR="0047748F">
            <w:rPr>
              <w:rFonts w:cstheme="majorHAnsi"/>
              <w:b/>
              <w:sz w:val="52"/>
              <w:szCs w:val="40"/>
            </w:rPr>
            <w:t>REFERENCES</w:t>
          </w:r>
        </w:p>
        <w:p w14:paraId="2BA0F57D" w14:textId="77777777" w:rsidR="0047748F" w:rsidRPr="0047748F" w:rsidRDefault="0047748F" w:rsidP="0047748F"/>
        <w:p w14:paraId="58F67D99" w14:textId="77777777" w:rsidR="006A74CC" w:rsidRDefault="006A74CC"/>
        <w:sdt>
          <w:sdtPr>
            <w:id w:val="-573587230"/>
          </w:sdtPr>
          <w:sdtEndPr/>
          <w:sdtContent>
            <w:p w14:paraId="033D3179" w14:textId="77777777" w:rsidR="006A74CC" w:rsidRDefault="009E01AF">
              <w:pPr>
                <w:pStyle w:val="Bibliography1"/>
                <w:ind w:left="720" w:hanging="720"/>
                <w:rPr>
                  <w:sz w:val="24"/>
                  <w:szCs w:val="24"/>
                </w:rPr>
              </w:pPr>
              <w:r>
                <w:fldChar w:fldCharType="begin"/>
              </w:r>
              <w:r>
                <w:instrText xml:space="preserve"> BIBLIOGRAPHY </w:instrText>
              </w:r>
              <w:r>
                <w:fldChar w:fldCharType="separate"/>
              </w:r>
            </w:p>
            <w:p w14:paraId="5D9FAF18" w14:textId="77777777" w:rsidR="006A74CC" w:rsidRDefault="009E01AF" w:rsidP="0047748F">
              <w:pPr>
                <w:pStyle w:val="Bibliography1"/>
                <w:numPr>
                  <w:ilvl w:val="0"/>
                  <w:numId w:val="2"/>
                </w:numPr>
              </w:pPr>
              <w:r>
                <w:t xml:space="preserve">PETRONAS, T. (2019). </w:t>
              </w:r>
              <w:r>
                <w:rPr>
                  <w:i/>
                  <w:iCs/>
                </w:rPr>
                <w:t>Students &amp; Graduates.</w:t>
              </w:r>
              <w:r>
                <w:t xml:space="preserve"> Malaysia: Petroliam Nasional Berhad (PETRONAS).</w:t>
              </w:r>
            </w:p>
            <w:p w14:paraId="520D1824" w14:textId="77777777" w:rsidR="006A74CC" w:rsidRDefault="006A74CC">
              <w:pPr>
                <w:pStyle w:val="Bibliography1"/>
                <w:ind w:left="720" w:hanging="720"/>
              </w:pPr>
            </w:p>
            <w:p w14:paraId="5B64078D" w14:textId="77777777" w:rsidR="006A74CC" w:rsidRDefault="009E01AF">
              <w:r>
                <w:rPr>
                  <w:b/>
                  <w:bCs/>
                </w:rPr>
                <w:fldChar w:fldCharType="end"/>
              </w:r>
            </w:p>
          </w:sdtContent>
        </w:sdt>
      </w:sdtContent>
    </w:sdt>
    <w:sectPr w:rsidR="006A74CC">
      <w:footerReference w:type="default" r:id="rId15"/>
      <w:pgSz w:w="11906" w:h="16838"/>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4BD5DE" w14:textId="77777777" w:rsidR="00082628" w:rsidRDefault="00082628">
      <w:pPr>
        <w:spacing w:after="0" w:line="240" w:lineRule="auto"/>
      </w:pPr>
      <w:r>
        <w:separator/>
      </w:r>
    </w:p>
  </w:endnote>
  <w:endnote w:type="continuationSeparator" w:id="0">
    <w:p w14:paraId="2368BD6C" w14:textId="77777777" w:rsidR="00082628" w:rsidRDefault="00082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6068171"/>
      <w:docPartObj>
        <w:docPartGallery w:val="AutoText"/>
      </w:docPartObj>
    </w:sdtPr>
    <w:sdtEndPr>
      <w:rPr>
        <w:color w:val="808080" w:themeColor="background1" w:themeShade="80"/>
        <w:spacing w:val="60"/>
      </w:rPr>
    </w:sdtEndPr>
    <w:sdtContent>
      <w:p w14:paraId="5CCA2853" w14:textId="77777777" w:rsidR="006A74CC" w:rsidRDefault="009E01AF">
        <w:pPr>
          <w:pStyle w:val="Footer"/>
          <w:pBdr>
            <w:top w:val="single" w:sz="4" w:space="1" w:color="D9D9D9" w:themeColor="background1" w:themeShade="D9"/>
          </w:pBdr>
          <w:jc w:val="right"/>
        </w:pPr>
        <w:r>
          <w:fldChar w:fldCharType="begin"/>
        </w:r>
        <w:r>
          <w:instrText xml:space="preserve"> PAGE   \* MERGEFORMAT </w:instrText>
        </w:r>
        <w:r>
          <w:fldChar w:fldCharType="separate"/>
        </w:r>
        <w:r>
          <w:t>2</w:t>
        </w:r>
        <w:r>
          <w:fldChar w:fldCharType="end"/>
        </w:r>
        <w:r>
          <w:t xml:space="preserve"> | </w:t>
        </w:r>
        <w:r>
          <w:rPr>
            <w:color w:val="808080" w:themeColor="background1" w:themeShade="80"/>
            <w:spacing w:val="60"/>
          </w:rPr>
          <w:t>Page</w:t>
        </w:r>
      </w:p>
    </w:sdtContent>
  </w:sdt>
  <w:p w14:paraId="5279D9EF" w14:textId="77777777" w:rsidR="006A74CC" w:rsidRDefault="006A74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108874"/>
      <w:docPartObj>
        <w:docPartGallery w:val="AutoText"/>
      </w:docPartObj>
    </w:sdtPr>
    <w:sdtEndPr/>
    <w:sdtContent>
      <w:p w14:paraId="532CCBB7" w14:textId="77777777" w:rsidR="006A74CC" w:rsidRDefault="009E01AF">
        <w:pPr>
          <w:pStyle w:val="Footer"/>
          <w:jc w:val="right"/>
        </w:pPr>
        <w:r>
          <w:t xml:space="preserve">Page | </w:t>
        </w:r>
        <w:r>
          <w:fldChar w:fldCharType="begin"/>
        </w:r>
        <w:r>
          <w:instrText xml:space="preserve"> PAGE   \* MERGEFORMAT </w:instrText>
        </w:r>
        <w:r>
          <w:fldChar w:fldCharType="separate"/>
        </w:r>
        <w:r w:rsidR="00AA6D46">
          <w:rPr>
            <w:noProof/>
          </w:rPr>
          <w:t>6</w:t>
        </w:r>
        <w:r>
          <w:fldChar w:fldCharType="end"/>
        </w:r>
        <w:r>
          <w:t xml:space="preserve"> </w:t>
        </w:r>
      </w:p>
    </w:sdtContent>
  </w:sdt>
  <w:p w14:paraId="788FFB0D" w14:textId="77777777" w:rsidR="006A74CC" w:rsidRDefault="006A74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C7CED7" w14:textId="77777777" w:rsidR="00082628" w:rsidRDefault="00082628">
      <w:pPr>
        <w:spacing w:after="0" w:line="240" w:lineRule="auto"/>
      </w:pPr>
      <w:r>
        <w:separator/>
      </w:r>
    </w:p>
  </w:footnote>
  <w:footnote w:type="continuationSeparator" w:id="0">
    <w:p w14:paraId="2531DC74" w14:textId="77777777" w:rsidR="00082628" w:rsidRDefault="000826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796D1D"/>
    <w:multiLevelType w:val="multilevel"/>
    <w:tmpl w:val="0E796D1D"/>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28945F7"/>
    <w:multiLevelType w:val="multilevel"/>
    <w:tmpl w:val="AFB64526"/>
    <w:lvl w:ilvl="0">
      <w:start w:val="1"/>
      <w:numFmt w:val="decimal"/>
      <w:lvlText w:val="%1.0"/>
      <w:lvlJc w:val="left"/>
      <w:pPr>
        <w:ind w:left="765" w:hanging="765"/>
      </w:pPr>
      <w:rPr>
        <w:rFonts w:hint="default"/>
      </w:rPr>
    </w:lvl>
    <w:lvl w:ilvl="1">
      <w:start w:val="1"/>
      <w:numFmt w:val="decimal"/>
      <w:lvlText w:val="%1.%2"/>
      <w:lvlJc w:val="left"/>
      <w:pPr>
        <w:ind w:left="1485" w:hanging="765"/>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7200" w:hanging="2880"/>
      </w:pPr>
      <w:rPr>
        <w:rFonts w:hint="default"/>
      </w:rPr>
    </w:lvl>
    <w:lvl w:ilvl="7">
      <w:start w:val="1"/>
      <w:numFmt w:val="decimal"/>
      <w:lvlText w:val="%1.%2.%3.%4.%5.%6.%7.%8"/>
      <w:lvlJc w:val="left"/>
      <w:pPr>
        <w:ind w:left="8280" w:hanging="3240"/>
      </w:pPr>
      <w:rPr>
        <w:rFonts w:hint="default"/>
      </w:rPr>
    </w:lvl>
    <w:lvl w:ilvl="8">
      <w:start w:val="1"/>
      <w:numFmt w:val="decimal"/>
      <w:lvlText w:val="%1.%2.%3.%4.%5.%6.%7.%8.%9"/>
      <w:lvlJc w:val="left"/>
      <w:pPr>
        <w:ind w:left="9360" w:hanging="3600"/>
      </w:pPr>
      <w:rPr>
        <w:rFonts w:hint="default"/>
      </w:rPr>
    </w:lvl>
  </w:abstractNum>
  <w:abstractNum w:abstractNumId="2">
    <w:nsid w:val="48BA4BE1"/>
    <w:multiLevelType w:val="hybridMultilevel"/>
    <w:tmpl w:val="9CA8430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B82"/>
    <w:rsid w:val="00015280"/>
    <w:rsid w:val="000175CF"/>
    <w:rsid w:val="00041BE3"/>
    <w:rsid w:val="00042E79"/>
    <w:rsid w:val="00082628"/>
    <w:rsid w:val="000879CA"/>
    <w:rsid w:val="000C1B65"/>
    <w:rsid w:val="000D1AE1"/>
    <w:rsid w:val="000E7469"/>
    <w:rsid w:val="000F2064"/>
    <w:rsid w:val="000F6739"/>
    <w:rsid w:val="00105FE2"/>
    <w:rsid w:val="0010642D"/>
    <w:rsid w:val="00121F71"/>
    <w:rsid w:val="0012767C"/>
    <w:rsid w:val="00162100"/>
    <w:rsid w:val="001848A7"/>
    <w:rsid w:val="00187233"/>
    <w:rsid w:val="001C7973"/>
    <w:rsid w:val="00204E2F"/>
    <w:rsid w:val="00224070"/>
    <w:rsid w:val="00231FCB"/>
    <w:rsid w:val="00290E75"/>
    <w:rsid w:val="002D4F96"/>
    <w:rsid w:val="00302429"/>
    <w:rsid w:val="00312129"/>
    <w:rsid w:val="00316029"/>
    <w:rsid w:val="00321AF1"/>
    <w:rsid w:val="0032448D"/>
    <w:rsid w:val="0036730D"/>
    <w:rsid w:val="0037130D"/>
    <w:rsid w:val="003719C6"/>
    <w:rsid w:val="003A6716"/>
    <w:rsid w:val="004470BE"/>
    <w:rsid w:val="00456A94"/>
    <w:rsid w:val="0047748F"/>
    <w:rsid w:val="004D0144"/>
    <w:rsid w:val="004E2CA2"/>
    <w:rsid w:val="00520A98"/>
    <w:rsid w:val="005218F0"/>
    <w:rsid w:val="00524EB5"/>
    <w:rsid w:val="005910F2"/>
    <w:rsid w:val="005942B6"/>
    <w:rsid w:val="005C27A0"/>
    <w:rsid w:val="005D1ABC"/>
    <w:rsid w:val="0063683D"/>
    <w:rsid w:val="006609BF"/>
    <w:rsid w:val="0066122D"/>
    <w:rsid w:val="006821F8"/>
    <w:rsid w:val="00686D11"/>
    <w:rsid w:val="006A74CC"/>
    <w:rsid w:val="006C4FE0"/>
    <w:rsid w:val="007002B9"/>
    <w:rsid w:val="00712274"/>
    <w:rsid w:val="00792C03"/>
    <w:rsid w:val="007C429E"/>
    <w:rsid w:val="007F12DD"/>
    <w:rsid w:val="00804DA4"/>
    <w:rsid w:val="008262C9"/>
    <w:rsid w:val="00845E8C"/>
    <w:rsid w:val="00872F2C"/>
    <w:rsid w:val="0088506D"/>
    <w:rsid w:val="008A590A"/>
    <w:rsid w:val="008E4FBE"/>
    <w:rsid w:val="009006E9"/>
    <w:rsid w:val="009221A0"/>
    <w:rsid w:val="0092275D"/>
    <w:rsid w:val="009411C8"/>
    <w:rsid w:val="009509A8"/>
    <w:rsid w:val="00956899"/>
    <w:rsid w:val="00975999"/>
    <w:rsid w:val="009806EA"/>
    <w:rsid w:val="009879CA"/>
    <w:rsid w:val="009A3B08"/>
    <w:rsid w:val="009B3052"/>
    <w:rsid w:val="009D3CF3"/>
    <w:rsid w:val="009E01AF"/>
    <w:rsid w:val="009F4B89"/>
    <w:rsid w:val="009F6374"/>
    <w:rsid w:val="00A559A3"/>
    <w:rsid w:val="00AA6D46"/>
    <w:rsid w:val="00AD6B82"/>
    <w:rsid w:val="00B419DC"/>
    <w:rsid w:val="00B4227F"/>
    <w:rsid w:val="00B77D82"/>
    <w:rsid w:val="00B8380D"/>
    <w:rsid w:val="00BF3B34"/>
    <w:rsid w:val="00C02838"/>
    <w:rsid w:val="00C064FC"/>
    <w:rsid w:val="00C27593"/>
    <w:rsid w:val="00C367C3"/>
    <w:rsid w:val="00C42C40"/>
    <w:rsid w:val="00C817F8"/>
    <w:rsid w:val="00CA2DC7"/>
    <w:rsid w:val="00CC1576"/>
    <w:rsid w:val="00CD4F06"/>
    <w:rsid w:val="00CF3DC1"/>
    <w:rsid w:val="00D04D47"/>
    <w:rsid w:val="00D1415E"/>
    <w:rsid w:val="00D52922"/>
    <w:rsid w:val="00D62DD9"/>
    <w:rsid w:val="00D94BE2"/>
    <w:rsid w:val="00DA609B"/>
    <w:rsid w:val="00DF5436"/>
    <w:rsid w:val="00E07466"/>
    <w:rsid w:val="00E257EF"/>
    <w:rsid w:val="00E725B0"/>
    <w:rsid w:val="00EE471F"/>
    <w:rsid w:val="00F206DE"/>
    <w:rsid w:val="00F21A53"/>
    <w:rsid w:val="00F2275A"/>
    <w:rsid w:val="00F6724A"/>
    <w:rsid w:val="00F73328"/>
    <w:rsid w:val="00F82439"/>
    <w:rsid w:val="00FA7BEC"/>
    <w:rsid w:val="00FB3F05"/>
    <w:rsid w:val="00FF3C4D"/>
    <w:rsid w:val="02503B2F"/>
    <w:rsid w:val="39531E60"/>
    <w:rsid w:val="532933D4"/>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2554767"/>
  <w15:docId w15:val="{62E31C49-9258-4707-AE1E-58BADDD08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MY" w:eastAsia="en-MY"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OC1">
    <w:name w:val="toc 1"/>
    <w:basedOn w:val="Normal"/>
    <w:next w:val="Normal"/>
    <w:uiPriority w:val="39"/>
    <w:unhideWhenUsed/>
    <w:qFormat/>
    <w:pPr>
      <w:spacing w:after="100"/>
    </w:pPr>
    <w:rPr>
      <w:rFonts w:eastAsiaTheme="minorEastAsia" w:cs="Times New Roman"/>
      <w:lang w:val="en-US"/>
    </w:rPr>
  </w:style>
  <w:style w:type="paragraph" w:styleId="TOC2">
    <w:name w:val="toc 2"/>
    <w:basedOn w:val="Normal"/>
    <w:next w:val="Normal"/>
    <w:uiPriority w:val="39"/>
    <w:unhideWhenUsed/>
    <w:pPr>
      <w:spacing w:after="100"/>
      <w:ind w:left="220"/>
    </w:pPr>
    <w:rPr>
      <w:rFonts w:eastAsiaTheme="minorEastAsia" w:cs="Times New Roman"/>
      <w:lang w:val="en-US"/>
    </w:rPr>
  </w:style>
  <w:style w:type="paragraph" w:styleId="TOC3">
    <w:name w:val="toc 3"/>
    <w:basedOn w:val="Normal"/>
    <w:next w:val="Normal"/>
    <w:uiPriority w:val="39"/>
    <w:unhideWhenUsed/>
    <w:pPr>
      <w:spacing w:after="100"/>
      <w:ind w:left="440"/>
    </w:pPr>
    <w:rPr>
      <w:rFonts w:eastAsiaTheme="minorEastAsia" w:cs="Times New Roman"/>
      <w:lang w:val="en-US"/>
    </w:rPr>
  </w:style>
  <w:style w:type="character" w:styleId="Hyperlink">
    <w:name w:val="Hyperlink"/>
    <w:basedOn w:val="DefaultParagraphFont"/>
    <w:uiPriority w:val="99"/>
    <w:unhideWhenUsed/>
    <w:qFormat/>
    <w:rPr>
      <w:color w:val="0563C1" w:themeColor="hyperlink"/>
      <w:u w:val="single"/>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E79" w:themeColor="accent1" w:themeShade="80"/>
      <w:sz w:val="24"/>
      <w:szCs w:val="24"/>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E74B5" w:themeColor="accent1" w:themeShade="BF"/>
      <w:sz w:val="32"/>
      <w:szCs w:val="32"/>
    </w:rPr>
  </w:style>
  <w:style w:type="paragraph" w:customStyle="1" w:styleId="TOCHeading1">
    <w:name w:val="TOC Heading1"/>
    <w:basedOn w:val="Heading1"/>
    <w:next w:val="Normal"/>
    <w:uiPriority w:val="39"/>
    <w:unhideWhenUsed/>
    <w:qFormat/>
    <w:pPr>
      <w:outlineLvl w:val="9"/>
    </w:pPr>
    <w:rPr>
      <w:lang w:val="en-US"/>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style>
  <w:style w:type="paragraph" w:customStyle="1" w:styleId="Bibliography1">
    <w:name w:val="Bibliography1"/>
    <w:basedOn w:val="Normal"/>
    <w:next w:val="Normal"/>
    <w:uiPriority w:val="37"/>
    <w:unhideWhenUsed/>
  </w:style>
  <w:style w:type="paragraph" w:styleId="NoSpacing">
    <w:name w:val="No Spacing"/>
    <w:link w:val="NoSpacingChar"/>
    <w:uiPriority w:val="1"/>
    <w:qFormat/>
    <w:pPr>
      <w:spacing w:after="0" w:line="240" w:lineRule="auto"/>
    </w:pPr>
    <w:rPr>
      <w:rFonts w:eastAsiaTheme="minorEastAsia"/>
      <w:sz w:val="22"/>
      <w:szCs w:val="22"/>
      <w:lang w:val="en-US" w:eastAsia="en-US"/>
    </w:rPr>
  </w:style>
  <w:style w:type="character" w:customStyle="1" w:styleId="NoSpacingChar">
    <w:name w:val="No Spacing Char"/>
    <w:basedOn w:val="DefaultParagraphFont"/>
    <w:link w:val="NoSpacing"/>
    <w:uiPriority w:val="1"/>
    <w:qFormat/>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0.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b:Source>
    <b:Tag>DrS16</b:Tag>
    <b:SourceType>Report</b:SourceType>
    <b:Guid>{07B15E86-2B53-4762-9A47-CDF8F492FE6C}</b:Guid>
    <b:Title>Tan Sri Abdul Kadir Shamsuddin : In Memoriam</b:Title>
    <b:Year>Sunday,31 January 2016</b:Year>
    <b:City>Putrajaya,Wilayah Persekutuan,Malaysia</b:City>
    <b:Publisher>Perdana Library</b:Publisher>
    <b:Author>
      <b:Author>
        <b:NameList>
          <b:Person>
            <b:Last>Kadir</b:Last>
            <b:First>Dr.Shamsul</b:First>
            <b:Middle>Bahar bin Abdul</b:Middle>
          </b:Person>
        </b:NameList>
      </b:Author>
    </b:Author>
    <b:RefOrder>2</b:RefOrder>
  </b:Source>
  <b:Source>
    <b:Tag>Bas15</b:Tag>
    <b:SourceType>Report</b:SourceType>
    <b:Guid>{BA4F2BDB-0CE8-4AF2-958E-AFCD0DF0B878}</b:Guid>
    <b:Title>Technical Data (TD) Malaysia Petroleum Management (MPM) PETRONAS 2014 PETROLIAM NASIONAL BERHAD (PETRONAS)</b:Title>
    <b:Year>2015</b:Year>
    <b:City>Malaysia</b:City>
    <b:Publisher>DocPlayer</b:Publisher>
    <b:Author>
      <b:Author>
        <b:NameList>
          <b:Person>
            <b:Last>Dawson</b:Last>
            <b:First>Basil</b:First>
          </b:Person>
        </b:NameList>
      </b:Author>
    </b:Author>
    <b:RefOrder>3</b:RefOrder>
  </b:Source>
  <b:Source>
    <b:Tag>Moh</b:Tag>
    <b:SourceType>Report</b:SourceType>
    <b:Guid>{DA08F7B1-B840-482B-AA76-385525CF005B}</b:Guid>
    <b:Author>
      <b:Author>
        <b:NameList>
          <b:Person>
            <b:Last>Shahid</b:Last>
            <b:First>Mohamad</b:First>
            <b:Middle>Yusof</b:Middle>
          </b:Person>
        </b:NameList>
      </b:Author>
    </b:Author>
    <b:Title>Building Institutional Capabilities : PETRONAS' journey in Human Capital</b:Title>
    <b:Year>2015</b:Year>
    <b:Publisher>Petroliam Nasional Berhad (PETRONAS) 2015 </b:Publisher>
    <b:City>Malaysia</b:City>
    <b:RefOrder>4</b:RefOrder>
  </b:Source>
  <b:Source>
    <b:Tag>Tea19</b:Tag>
    <b:SourceType>Report</b:SourceType>
    <b:Guid>{BD5465C0-DF64-45A9-89AE-0AD5A473A7C7}</b:Guid>
    <b:Author>
      <b:Author>
        <b:NameList>
          <b:Person>
            <b:Last>PETRONAS</b:Last>
            <b:First>Team</b:First>
          </b:Person>
        </b:NameList>
      </b:Author>
    </b:Author>
    <b:Title>Students &amp; Graduates</b:Title>
    <b:Year>2019</b:Year>
    <b:Publisher> Petroliam Nasional Berhad (PETRONAS)</b:Publisher>
    <b:City>Malaysia</b:City>
    <b:RefOrder>1</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800030-F50A-48FC-A09C-FBA7CE61E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1262</Words>
  <Characters>7200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nui</dc:creator>
  <cp:lastModifiedBy>hazeeq hisham</cp:lastModifiedBy>
  <cp:revision>5</cp:revision>
  <dcterms:created xsi:type="dcterms:W3CDTF">2019-09-30T12:12:00Z</dcterms:created>
  <dcterms:modified xsi:type="dcterms:W3CDTF">2019-09-30T12:56:00Z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1033-11.2.0.8970</vt:lpwstr>
  </property>
</Properties>
</file>