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D8" w:rsidRDefault="00C238D8"/>
    <w:p w:rsidR="00C238D8" w:rsidRDefault="00413BF2">
      <w:r>
        <w:rPr>
          <w:rFonts w:ascii="Cambria" w:hAnsi="Cambria"/>
          <w:noProof/>
          <w:sz w:val="26"/>
          <w:szCs w:val="26"/>
          <w:lang w:eastAsia="en-MY"/>
        </w:rPr>
        <w:drawing>
          <wp:inline distT="0" distB="0" distL="0" distR="0">
            <wp:extent cx="587502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081887" cy="1830088"/>
                    </a:xfrm>
                    <a:prstGeom prst="rect">
                      <a:avLst/>
                    </a:prstGeom>
                  </pic:spPr>
                </pic:pic>
              </a:graphicData>
            </a:graphic>
          </wp:inline>
        </w:drawing>
      </w:r>
    </w:p>
    <w:p w:rsidR="00C238D8" w:rsidRDefault="00413BF2">
      <w:pPr>
        <w:tabs>
          <w:tab w:val="left" w:pos="3132"/>
        </w:tabs>
        <w:spacing w:after="0" w:line="240" w:lineRule="auto"/>
        <w:rPr>
          <w:rFonts w:ascii="Times New Roman" w:eastAsia="Times New Roman" w:hAnsi="Times New Roman" w:cs="Times New Roman"/>
          <w:szCs w:val="24"/>
          <w:lang w:val="en-US" w:eastAsia="en-US"/>
        </w:rPr>
      </w:pPr>
      <w:r>
        <w:rPr>
          <w:rFonts w:ascii="Times New Roman" w:eastAsia="Times New Roman" w:hAnsi="Times New Roman" w:cs="Times New Roman"/>
          <w:szCs w:val="24"/>
          <w:lang w:val="en-US" w:eastAsia="en-US"/>
        </w:rPr>
        <w:tab/>
      </w:r>
    </w:p>
    <w:p w:rsidR="00C238D8" w:rsidRDefault="00413BF2">
      <w:pPr>
        <w:tabs>
          <w:tab w:val="left" w:pos="3612"/>
        </w:tabs>
        <w:rPr>
          <w:rFonts w:ascii="Arial Rounded MT Bold" w:hAnsi="Arial Rounded MT Bold"/>
          <w:sz w:val="36"/>
          <w:szCs w:val="36"/>
        </w:rPr>
      </w:pPr>
      <w:r>
        <w:t xml:space="preserve">                                                      </w:t>
      </w:r>
      <w:r>
        <w:rPr>
          <w:rFonts w:ascii="Arial Rounded MT Bold" w:hAnsi="Arial Rounded MT Bold"/>
          <w:b/>
          <w:sz w:val="36"/>
          <w:szCs w:val="36"/>
          <w:lang w:val="en-US"/>
        </w:rPr>
        <w:t>Semester I 2019/2020</w:t>
      </w:r>
    </w:p>
    <w:p w:rsidR="00C238D8" w:rsidRDefault="00C238D8">
      <w:pPr>
        <w:tabs>
          <w:tab w:val="left" w:pos="3612"/>
        </w:tabs>
      </w:pPr>
    </w:p>
    <w:p w:rsidR="00C238D8" w:rsidRDefault="00C238D8"/>
    <w:p w:rsidR="00C238D8" w:rsidRDefault="00C238D8"/>
    <w:p w:rsidR="00C238D8" w:rsidRDefault="00C238D8"/>
    <w:p w:rsidR="00C238D8" w:rsidRDefault="00C238D8"/>
    <w:p w:rsidR="00C238D8" w:rsidRDefault="00C238D8">
      <w:pPr>
        <w:tabs>
          <w:tab w:val="left" w:pos="7368"/>
        </w:tabs>
      </w:pPr>
    </w:p>
    <w:p w:rsidR="00C238D8" w:rsidRDefault="00413BF2">
      <w:pPr>
        <w:tabs>
          <w:tab w:val="left" w:pos="7368"/>
        </w:tabs>
        <w:rPr>
          <w:rFonts w:ascii="Times New Roman" w:hAnsi="Times New Roman" w:cs="Times New Roman"/>
          <w:sz w:val="24"/>
          <w:szCs w:val="24"/>
        </w:rPr>
      </w:pPr>
      <w:r>
        <w:rPr>
          <w:rFonts w:ascii="Times New Roman" w:hAnsi="Times New Roman" w:cs="Times New Roman"/>
          <w:sz w:val="24"/>
          <w:szCs w:val="24"/>
        </w:rPr>
        <w:t>GROUP MEMBERS     : HAM JING YI</w:t>
      </w:r>
      <w:r>
        <w:rPr>
          <w:rFonts w:ascii="Times New Roman" w:hAnsi="Times New Roman" w:cs="Times New Roman"/>
          <w:sz w:val="24"/>
          <w:szCs w:val="24"/>
        </w:rPr>
        <w:tab/>
        <w:t>A19EC0048</w:t>
      </w:r>
    </w:p>
    <w:p w:rsidR="00C238D8" w:rsidRDefault="00413BF2">
      <w:pPr>
        <w:tabs>
          <w:tab w:val="left" w:pos="2256"/>
          <w:tab w:val="left" w:pos="7368"/>
        </w:tabs>
        <w:rPr>
          <w:rFonts w:ascii="Times New Roman" w:hAnsi="Times New Roman" w:cs="Times New Roman"/>
          <w:sz w:val="24"/>
          <w:szCs w:val="24"/>
        </w:rPr>
      </w:pPr>
      <w:r>
        <w:rPr>
          <w:rFonts w:ascii="Times New Roman" w:hAnsi="Times New Roman" w:cs="Times New Roman"/>
          <w:sz w:val="24"/>
          <w:szCs w:val="24"/>
        </w:rPr>
        <w:tab/>
        <w:t xml:space="preserve">    INTAN MARINA BINTI SULAIMAN</w:t>
      </w:r>
      <w:r>
        <w:rPr>
          <w:rFonts w:ascii="Times New Roman" w:hAnsi="Times New Roman" w:cs="Times New Roman"/>
          <w:sz w:val="24"/>
          <w:szCs w:val="24"/>
        </w:rPr>
        <w:tab/>
        <w:t>A19EC0053</w:t>
      </w:r>
    </w:p>
    <w:p w:rsidR="00C238D8" w:rsidRDefault="00413BF2">
      <w:pPr>
        <w:tabs>
          <w:tab w:val="left" w:pos="2256"/>
          <w:tab w:val="left" w:pos="7368"/>
        </w:tabs>
        <w:rPr>
          <w:rFonts w:ascii="Times New Roman" w:hAnsi="Times New Roman" w:cs="Times New Roman"/>
          <w:sz w:val="24"/>
          <w:szCs w:val="24"/>
        </w:rPr>
      </w:pPr>
      <w:r>
        <w:rPr>
          <w:rFonts w:ascii="Times New Roman" w:hAnsi="Times New Roman" w:cs="Times New Roman"/>
          <w:sz w:val="24"/>
          <w:szCs w:val="24"/>
        </w:rPr>
        <w:tab/>
        <w:t xml:space="preserve">    JOSIAH JEEVANRAJ JOSEPH</w:t>
      </w:r>
      <w:r>
        <w:rPr>
          <w:rFonts w:ascii="Times New Roman" w:hAnsi="Times New Roman" w:cs="Times New Roman"/>
          <w:sz w:val="24"/>
          <w:szCs w:val="24"/>
        </w:rPr>
        <w:tab/>
        <w:t>A19EC0060</w:t>
      </w:r>
    </w:p>
    <w:p w:rsidR="00C238D8" w:rsidRDefault="00C238D8">
      <w:pPr>
        <w:tabs>
          <w:tab w:val="left" w:pos="2256"/>
        </w:tabs>
        <w:rPr>
          <w:rFonts w:ascii="Times New Roman" w:hAnsi="Times New Roman" w:cs="Times New Roman"/>
          <w:sz w:val="24"/>
          <w:szCs w:val="24"/>
        </w:rPr>
      </w:pPr>
    </w:p>
    <w:p w:rsidR="00C238D8" w:rsidRDefault="00413BF2">
      <w:pPr>
        <w:tabs>
          <w:tab w:val="left" w:pos="2256"/>
        </w:tabs>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Pr>
          <w:rFonts w:ascii="Times New Roman" w:hAnsi="Times New Roman" w:cs="Times New Roman"/>
          <w:sz w:val="24"/>
          <w:szCs w:val="24"/>
        </w:rPr>
        <w:t xml:space="preserve">  : TECHNOLOGY AND INFORMATION SYSTEM</w:t>
      </w:r>
    </w:p>
    <w:p w:rsidR="00C238D8" w:rsidRDefault="00413BF2">
      <w:pPr>
        <w:rPr>
          <w:rFonts w:ascii="Times New Roman" w:hAnsi="Times New Roman" w:cs="Times New Roman"/>
          <w:sz w:val="24"/>
          <w:szCs w:val="24"/>
        </w:rPr>
      </w:pPr>
      <w:r>
        <w:rPr>
          <w:rFonts w:ascii="Times New Roman" w:hAnsi="Times New Roman" w:cs="Times New Roman"/>
          <w:sz w:val="24"/>
          <w:szCs w:val="24"/>
        </w:rPr>
        <w:t>SUBJECT CODE           : SECP</w:t>
      </w:r>
    </w:p>
    <w:p w:rsidR="00C238D8" w:rsidRDefault="00413BF2">
      <w:pPr>
        <w:rPr>
          <w:rFonts w:ascii="Times New Roman" w:hAnsi="Times New Roman" w:cs="Times New Roman"/>
          <w:sz w:val="24"/>
          <w:szCs w:val="24"/>
        </w:rPr>
      </w:pPr>
      <w:r>
        <w:rPr>
          <w:rFonts w:ascii="Times New Roman" w:hAnsi="Times New Roman" w:cs="Times New Roman"/>
          <w:sz w:val="24"/>
          <w:szCs w:val="24"/>
        </w:rPr>
        <w:t>SECTION                       : 02</w:t>
      </w:r>
    </w:p>
    <w:p w:rsidR="00C238D8" w:rsidRDefault="00413BF2">
      <w:pPr>
        <w:rPr>
          <w:rFonts w:ascii="Times New Roman" w:hAnsi="Times New Roman" w:cs="Times New Roman"/>
          <w:sz w:val="24"/>
          <w:szCs w:val="24"/>
        </w:rPr>
      </w:pPr>
      <w:r>
        <w:rPr>
          <w:rFonts w:ascii="Times New Roman" w:hAnsi="Times New Roman" w:cs="Times New Roman"/>
          <w:sz w:val="24"/>
          <w:szCs w:val="24"/>
        </w:rPr>
        <w:t>TASK                             : BIG DATA WEEK</w:t>
      </w:r>
    </w:p>
    <w:p w:rsidR="00C238D8" w:rsidRDefault="00413BF2">
      <w:pPr>
        <w:tabs>
          <w:tab w:val="left" w:pos="2172"/>
        </w:tabs>
        <w:rPr>
          <w:rFonts w:ascii="Times New Roman" w:hAnsi="Times New Roman" w:cs="Times New Roman"/>
          <w:sz w:val="24"/>
          <w:szCs w:val="24"/>
        </w:rPr>
      </w:pPr>
      <w:r>
        <w:rPr>
          <w:rFonts w:ascii="Times New Roman" w:hAnsi="Times New Roman" w:cs="Times New Roman"/>
          <w:sz w:val="24"/>
          <w:szCs w:val="24"/>
        </w:rPr>
        <w:t>TOPICS</w:t>
      </w:r>
      <w:r>
        <w:rPr>
          <w:rFonts w:ascii="Times New Roman" w:hAnsi="Times New Roman" w:cs="Times New Roman"/>
          <w:sz w:val="24"/>
          <w:szCs w:val="24"/>
        </w:rPr>
        <w:tab/>
        <w:t xml:space="preserve">   : VISIT TO PETRONAS</w:t>
      </w:r>
    </w:p>
    <w:p w:rsidR="00C238D8" w:rsidRDefault="00C238D8">
      <w:pPr>
        <w:rPr>
          <w:rFonts w:ascii="Times New Roman" w:hAnsi="Times New Roman" w:cs="Times New Roman"/>
          <w:sz w:val="24"/>
          <w:szCs w:val="24"/>
        </w:rPr>
      </w:pPr>
    </w:p>
    <w:p w:rsidR="00C238D8" w:rsidRDefault="00413BF2">
      <w:pPr>
        <w:rPr>
          <w:rFonts w:ascii="Times New Roman" w:hAnsi="Times New Roman" w:cs="Times New Roman"/>
          <w:sz w:val="24"/>
          <w:szCs w:val="24"/>
        </w:rPr>
      </w:pPr>
      <w:r>
        <w:rPr>
          <w:rFonts w:ascii="Times New Roman" w:hAnsi="Times New Roman" w:cs="Times New Roman"/>
          <w:sz w:val="24"/>
          <w:szCs w:val="24"/>
        </w:rPr>
        <w:t>NAME OF LECTURER: DR. ARYATI BINTI BAKRI</w:t>
      </w:r>
    </w:p>
    <w:p w:rsidR="00C238D8" w:rsidRDefault="00C238D8">
      <w:pPr>
        <w:rPr>
          <w:rFonts w:ascii="Times New Roman" w:hAnsi="Times New Roman" w:cs="Times New Roman"/>
          <w:sz w:val="24"/>
          <w:szCs w:val="24"/>
        </w:rPr>
      </w:pPr>
    </w:p>
    <w:p w:rsidR="00C238D8" w:rsidRDefault="00C238D8">
      <w:pPr>
        <w:tabs>
          <w:tab w:val="left" w:pos="2448"/>
        </w:tabs>
        <w:rPr>
          <w:rFonts w:ascii="Times New Roman" w:hAnsi="Times New Roman" w:cs="Times New Roman"/>
          <w:sz w:val="24"/>
          <w:szCs w:val="24"/>
        </w:rPr>
      </w:pPr>
    </w:p>
    <w:p w:rsidR="00C238D8" w:rsidRDefault="00C238D8"/>
    <w:p w:rsidR="00C238D8" w:rsidRDefault="00C238D8"/>
    <w:p w:rsidR="00C238D8" w:rsidRDefault="00413BF2">
      <w:pPr>
        <w:rPr>
          <w:rFonts w:ascii="Times New Roman" w:hAnsi="Times New Roman" w:cs="Times New Roman"/>
          <w:sz w:val="24"/>
          <w:szCs w:val="24"/>
          <w:u w:val="single"/>
        </w:rPr>
      </w:pPr>
      <w:r>
        <w:rPr>
          <w:rFonts w:ascii="Arial Rounded MT Bold" w:hAnsi="Arial Rounded MT Bold"/>
          <w:sz w:val="40"/>
          <w:szCs w:val="40"/>
          <w:u w:val="single"/>
        </w:rPr>
        <w:lastRenderedPageBreak/>
        <w:t>TABLE OF CONTENT</w:t>
      </w:r>
    </w:p>
    <w:tbl>
      <w:tblPr>
        <w:tblStyle w:val="TableGrid"/>
        <w:tblW w:w="8426" w:type="dxa"/>
        <w:tblLayout w:type="fixed"/>
        <w:tblLook w:val="04A0" w:firstRow="1" w:lastRow="0" w:firstColumn="1" w:lastColumn="0" w:noHBand="0" w:noVBand="1"/>
      </w:tblPr>
      <w:tblGrid>
        <w:gridCol w:w="846"/>
        <w:gridCol w:w="6804"/>
        <w:gridCol w:w="776"/>
      </w:tblGrid>
      <w:tr w:rsidR="00C238D8">
        <w:tc>
          <w:tcPr>
            <w:tcW w:w="84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6804"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Content</w:t>
            </w:r>
          </w:p>
        </w:tc>
        <w:tc>
          <w:tcPr>
            <w:tcW w:w="77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Pages</w:t>
            </w:r>
          </w:p>
        </w:tc>
      </w:tr>
      <w:tr w:rsidR="00C238D8">
        <w:tc>
          <w:tcPr>
            <w:tcW w:w="84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804"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 and details of visit</w:t>
            </w:r>
          </w:p>
        </w:tc>
        <w:tc>
          <w:tcPr>
            <w:tcW w:w="77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C238D8">
        <w:tc>
          <w:tcPr>
            <w:tcW w:w="84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804"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Detailed descriptions</w:t>
            </w:r>
          </w:p>
        </w:tc>
        <w:tc>
          <w:tcPr>
            <w:tcW w:w="77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C238D8">
        <w:tc>
          <w:tcPr>
            <w:tcW w:w="84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804"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Group Technical Data in Petronas</w:t>
            </w:r>
          </w:p>
        </w:tc>
        <w:tc>
          <w:tcPr>
            <w:tcW w:w="77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238D8">
        <w:trPr>
          <w:trHeight w:val="480"/>
        </w:trPr>
        <w:tc>
          <w:tcPr>
            <w:tcW w:w="84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Reflections</w:t>
            </w:r>
          </w:p>
        </w:tc>
        <w:tc>
          <w:tcPr>
            <w:tcW w:w="77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9-10</w:t>
            </w:r>
          </w:p>
        </w:tc>
      </w:tr>
      <w:tr w:rsidR="00C238D8">
        <w:trPr>
          <w:trHeight w:val="348"/>
        </w:trPr>
        <w:tc>
          <w:tcPr>
            <w:tcW w:w="84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804"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w:t>
            </w:r>
          </w:p>
        </w:tc>
        <w:tc>
          <w:tcPr>
            <w:tcW w:w="776" w:type="dxa"/>
          </w:tcPr>
          <w:p w:rsidR="00C238D8" w:rsidRDefault="00413B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r>
    </w:tbl>
    <w:p w:rsidR="00C238D8" w:rsidRDefault="00C238D8">
      <w:pPr>
        <w:spacing w:line="360" w:lineRule="auto"/>
        <w:jc w:val="both"/>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jc w:val="right"/>
        <w:rPr>
          <w:rFonts w:ascii="Times New Roman" w:hAnsi="Times New Roman" w:cs="Times New Roman"/>
          <w:sz w:val="24"/>
          <w:szCs w:val="24"/>
        </w:rPr>
      </w:pPr>
    </w:p>
    <w:p w:rsidR="00C238D8" w:rsidRDefault="00413BF2">
      <w:pPr>
        <w:rPr>
          <w:rFonts w:ascii="Arial Rounded MT Bold" w:hAnsi="Arial Rounded MT Bold" w:cs="Times New Roman"/>
          <w:sz w:val="40"/>
          <w:szCs w:val="40"/>
          <w:u w:val="single"/>
        </w:rPr>
      </w:pPr>
      <w:r>
        <w:rPr>
          <w:rFonts w:ascii="Arial Rounded MT Bold" w:hAnsi="Arial Rounded MT Bold" w:cs="Times New Roman"/>
          <w:sz w:val="40"/>
          <w:szCs w:val="40"/>
          <w:u w:val="single"/>
        </w:rPr>
        <w:t>INTRODUCTION AND DETAILS OF</w:t>
      </w:r>
      <w:r>
        <w:rPr>
          <w:rFonts w:ascii="Arial Rounded MT Bold" w:hAnsi="Arial Rounded MT Bold" w:cs="Times New Roman"/>
          <w:sz w:val="40"/>
          <w:szCs w:val="40"/>
          <w:u w:val="single"/>
        </w:rPr>
        <w:t xml:space="preserve"> VISIT</w:t>
      </w:r>
    </w:p>
    <w:p w:rsidR="00C238D8" w:rsidRDefault="00413BF2">
      <w:pPr>
        <w:shd w:val="clear" w:color="auto" w:fill="FFFFFF"/>
        <w:spacing w:before="360" w:after="158"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On 11/9/2019, </w:t>
      </w:r>
      <w:r>
        <w:rPr>
          <w:rFonts w:ascii="Times New Roman" w:eastAsia="Times New Roman" w:hAnsi="Times New Roman" w:cs="Times New Roman"/>
          <w:color w:val="333333"/>
          <w:sz w:val="24"/>
          <w:szCs w:val="24"/>
        </w:rPr>
        <w:t xml:space="preserve">the </w:t>
      </w:r>
      <w:r>
        <w:rPr>
          <w:rFonts w:ascii="Times New Roman" w:eastAsia="Times New Roman" w:hAnsi="Times New Roman" w:cs="Times New Roman"/>
          <w:color w:val="333333"/>
          <w:sz w:val="24"/>
          <w:szCs w:val="24"/>
        </w:rPr>
        <w:t xml:space="preserve">undergraduate students from computer science (data engineering), school of computing, faculty of engineering, Universiti Teknologi Malaysia (UTM) were invited to have an industrial visit to Petronas. This industrial visit </w:t>
      </w:r>
      <w:r>
        <w:rPr>
          <w:rFonts w:ascii="Times New Roman" w:eastAsia="Times New Roman" w:hAnsi="Times New Roman" w:cs="Times New Roman"/>
          <w:color w:val="333333"/>
          <w:sz w:val="24"/>
          <w:szCs w:val="24"/>
        </w:rPr>
        <w:t>had been proposed by Dr. Aryati Binti Bakri w</w:t>
      </w:r>
      <w:r>
        <w:rPr>
          <w:rFonts w:ascii="Times New Roman" w:eastAsia="Times New Roman" w:hAnsi="Times New Roman" w:cs="Times New Roman"/>
          <w:color w:val="333333"/>
          <w:sz w:val="24"/>
          <w:szCs w:val="24"/>
        </w:rPr>
        <w:t>ho</w:t>
      </w:r>
      <w:r>
        <w:rPr>
          <w:rFonts w:ascii="Times New Roman" w:eastAsia="Times New Roman" w:hAnsi="Times New Roman" w:cs="Times New Roman"/>
          <w:color w:val="333333"/>
          <w:sz w:val="24"/>
          <w:szCs w:val="24"/>
        </w:rPr>
        <w:t xml:space="preserve"> is the director of</w:t>
      </w:r>
      <w:r>
        <w:rPr>
          <w:rFonts w:ascii="Times New Roman" w:eastAsia="Times New Roman" w:hAnsi="Times New Roman" w:cs="Times New Roman"/>
          <w:color w:val="333333"/>
          <w:sz w:val="24"/>
          <w:szCs w:val="24"/>
        </w:rPr>
        <w:t xml:space="preserve"> the</w:t>
      </w:r>
      <w:r>
        <w:rPr>
          <w:rFonts w:ascii="Times New Roman" w:eastAsia="Times New Roman" w:hAnsi="Times New Roman" w:cs="Times New Roman"/>
          <w:color w:val="333333"/>
          <w:sz w:val="24"/>
          <w:szCs w:val="24"/>
        </w:rPr>
        <w:t xml:space="preserve"> Technology and Information System (SECP 1513) subject. This program </w:t>
      </w:r>
      <w:r w:rsidR="007B445A">
        <w:rPr>
          <w:rFonts w:ascii="Times New Roman" w:eastAsia="Times New Roman" w:hAnsi="Times New Roman" w:cs="Times New Roman"/>
          <w:color w:val="333333"/>
          <w:sz w:val="24"/>
          <w:szCs w:val="24"/>
        </w:rPr>
        <w:t>involved 36</w:t>
      </w:r>
      <w:r>
        <w:rPr>
          <w:rFonts w:ascii="Times New Roman" w:eastAsia="Times New Roman" w:hAnsi="Times New Roman" w:cs="Times New Roman"/>
          <w:color w:val="333333"/>
          <w:sz w:val="24"/>
          <w:szCs w:val="24"/>
        </w:rPr>
        <w:t xml:space="preserve"> students who took SECP subject.</w:t>
      </w:r>
    </w:p>
    <w:p w:rsidR="00C238D8" w:rsidRDefault="00413BF2">
      <w:pPr>
        <w:shd w:val="clear" w:color="auto" w:fill="FFFFFF"/>
        <w:spacing w:before="360" w:after="158"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purpose of this visit to Petronas is to show us the import</w:t>
      </w:r>
      <w:r>
        <w:rPr>
          <w:rFonts w:ascii="Times New Roman" w:eastAsia="Times New Roman" w:hAnsi="Times New Roman" w:cs="Times New Roman"/>
          <w:color w:val="333333"/>
          <w:sz w:val="24"/>
          <w:szCs w:val="24"/>
        </w:rPr>
        <w:t xml:space="preserve">ance and uses of data </w:t>
      </w:r>
      <w:r>
        <w:rPr>
          <w:rFonts w:ascii="Times New Roman" w:eastAsia="Times New Roman" w:hAnsi="Times New Roman" w:cs="Times New Roman"/>
          <w:color w:val="333333"/>
          <w:sz w:val="24"/>
          <w:szCs w:val="24"/>
        </w:rPr>
        <w:t>and</w:t>
      </w:r>
      <w:r>
        <w:rPr>
          <w:rFonts w:ascii="Times New Roman" w:eastAsia="Times New Roman" w:hAnsi="Times New Roman" w:cs="Times New Roman"/>
          <w:color w:val="333333"/>
          <w:sz w:val="24"/>
          <w:szCs w:val="24"/>
        </w:rPr>
        <w:t xml:space="preserve"> how data plays </w:t>
      </w:r>
      <w:r>
        <w:rPr>
          <w:rFonts w:ascii="Times New Roman" w:eastAsia="Times New Roman" w:hAnsi="Times New Roman" w:cs="Times New Roman"/>
          <w:color w:val="333333"/>
          <w:sz w:val="24"/>
          <w:szCs w:val="24"/>
        </w:rPr>
        <w:t>an</w:t>
      </w:r>
      <w:r>
        <w:rPr>
          <w:rFonts w:ascii="Times New Roman" w:eastAsia="Times New Roman" w:hAnsi="Times New Roman" w:cs="Times New Roman"/>
          <w:color w:val="333333"/>
          <w:sz w:val="24"/>
          <w:szCs w:val="24"/>
        </w:rPr>
        <w:t xml:space="preserve"> important role in bringing a lot of profit to Group Technical Data (GTD).These data really helps a lot in the field of strategics, technicals, decisions and operations performances. All of us were given a talk in</w:t>
      </w:r>
      <w:r>
        <w:rPr>
          <w:rFonts w:ascii="Times New Roman" w:eastAsia="Times New Roman" w:hAnsi="Times New Roman" w:cs="Times New Roman"/>
          <w:color w:val="333333"/>
          <w:sz w:val="24"/>
          <w:szCs w:val="24"/>
        </w:rPr>
        <w:t xml:space="preserve"> a Petronas Collaboration Centre in KLCC about the GTD,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upstream exploration and production of oil and gas to downstream oil refining, how the extracted data helps in the field of gas and developing new energy else how the artificial intelligence get</w:t>
      </w:r>
      <w:r>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acce</w:t>
      </w:r>
      <w:r>
        <w:rPr>
          <w:rFonts w:ascii="Times New Roman" w:eastAsia="Times New Roman" w:hAnsi="Times New Roman" w:cs="Times New Roman"/>
          <w:color w:val="333333"/>
          <w:sz w:val="24"/>
          <w:szCs w:val="24"/>
        </w:rPr>
        <w:t>ss to all technical data of Petronas and how the DATA OPS function</w:t>
      </w:r>
      <w:r>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Moreover, we were </w:t>
      </w:r>
      <w:r>
        <w:rPr>
          <w:rFonts w:ascii="Times New Roman" w:eastAsia="Times New Roman" w:hAnsi="Times New Roman" w:cs="Times New Roman"/>
          <w:color w:val="333333"/>
          <w:sz w:val="24"/>
          <w:szCs w:val="24"/>
        </w:rPr>
        <w:t>exposed to</w:t>
      </w:r>
      <w:r>
        <w:rPr>
          <w:rFonts w:ascii="Times New Roman" w:eastAsia="Times New Roman" w:hAnsi="Times New Roman" w:cs="Times New Roman"/>
          <w:color w:val="333333"/>
          <w:sz w:val="24"/>
          <w:szCs w:val="24"/>
        </w:rPr>
        <w:t xml:space="preserve"> data analytic</w:t>
      </w:r>
      <w:r>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in improving the business and bringing profits. Due to the 2u2i programme, we manage</w:t>
      </w:r>
      <w:r>
        <w:rPr>
          <w:rFonts w:ascii="Times New Roman" w:eastAsia="Times New Roman" w:hAnsi="Times New Roman" w:cs="Times New Roman"/>
          <w:color w:val="333333"/>
          <w:sz w:val="24"/>
          <w:szCs w:val="24"/>
        </w:rPr>
        <w:t>dd</w:t>
      </w:r>
      <w:r>
        <w:rPr>
          <w:rFonts w:ascii="Times New Roman" w:eastAsia="Times New Roman" w:hAnsi="Times New Roman" w:cs="Times New Roman"/>
          <w:color w:val="333333"/>
          <w:sz w:val="24"/>
          <w:szCs w:val="24"/>
        </w:rPr>
        <w:t xml:space="preserve"> to meet our first batch seniors who are taking internship under Petronas. They </w:t>
      </w:r>
      <w:r>
        <w:rPr>
          <w:rFonts w:ascii="Times New Roman" w:eastAsia="Times New Roman" w:hAnsi="Times New Roman" w:cs="Times New Roman"/>
          <w:color w:val="333333"/>
          <w:sz w:val="24"/>
          <w:szCs w:val="24"/>
        </w:rPr>
        <w:t>we</w:t>
      </w:r>
      <w:r>
        <w:rPr>
          <w:rFonts w:ascii="Times New Roman" w:eastAsia="Times New Roman" w:hAnsi="Times New Roman" w:cs="Times New Roman"/>
          <w:color w:val="333333"/>
          <w:sz w:val="24"/>
          <w:szCs w:val="24"/>
        </w:rPr>
        <w:t>re very kind to share their experiences with us and discuss the challenges they face during the internship.</w:t>
      </w:r>
    </w:p>
    <w:p w:rsidR="00C238D8" w:rsidRDefault="00413BF2">
      <w:pPr>
        <w:shd w:val="clear" w:color="auto" w:fill="FFFFFF"/>
        <w:spacing w:before="360" w:after="158"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In this report, we will tell you about the organization</w:t>
      </w:r>
      <w:r>
        <w:rPr>
          <w:rFonts w:ascii="Times New Roman" w:eastAsia="Times New Roman" w:hAnsi="Times New Roman" w:cs="Times New Roman"/>
          <w:color w:val="333333"/>
          <w:sz w:val="24"/>
          <w:szCs w:val="24"/>
        </w:rPr>
        <w:t xml:space="preserve"> structure, services that Petronas provides and their achievements. Lastly, our reflection towards this industrial visit.   </w:t>
      </w: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jc w:val="right"/>
        <w:rPr>
          <w:rFonts w:ascii="Times New Roman" w:hAnsi="Times New Roman" w:cs="Times New Roman"/>
          <w:sz w:val="24"/>
          <w:szCs w:val="24"/>
        </w:rPr>
      </w:pPr>
    </w:p>
    <w:p w:rsidR="00C238D8" w:rsidRDefault="00413BF2">
      <w:pPr>
        <w:tabs>
          <w:tab w:val="left" w:pos="25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en-MY"/>
        </w:rPr>
        <w:drawing>
          <wp:inline distT="0" distB="0" distL="0" distR="0">
            <wp:extent cx="3383280" cy="2659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3280" cy="2659380"/>
                    </a:xfrm>
                    <a:prstGeom prst="rect">
                      <a:avLst/>
                    </a:prstGeom>
                  </pic:spPr>
                </pic:pic>
              </a:graphicData>
            </a:graphic>
          </wp:inline>
        </w:drawing>
      </w:r>
    </w:p>
    <w:p w:rsidR="00C238D8" w:rsidRDefault="00413BF2">
      <w:pPr>
        <w:rPr>
          <w:rFonts w:ascii="Times New Roman" w:hAnsi="Times New Roman" w:cs="Times New Roman"/>
          <w:sz w:val="24"/>
          <w:szCs w:val="24"/>
        </w:rPr>
      </w:pPr>
      <w:r>
        <w:rPr>
          <w:rFonts w:ascii="Times New Roman" w:hAnsi="Times New Roman" w:cs="Times New Roman"/>
          <w:sz w:val="24"/>
          <w:szCs w:val="24"/>
        </w:rPr>
        <w:t>36 students and Dr. Aryati are taking photo insides the Petronas Twin Towers before entering the collaboration hall.</w:t>
      </w:r>
    </w:p>
    <w:p w:rsidR="00C238D8" w:rsidRDefault="00413BF2">
      <w:pPr>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extent cx="286639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6390" cy="1981200"/>
                    </a:xfrm>
                    <a:prstGeom prst="rect">
                      <a:avLst/>
                    </a:prstGeom>
                  </pic:spPr>
                </pic:pic>
              </a:graphicData>
            </a:graphic>
          </wp:inline>
        </w:drawing>
      </w:r>
      <w:r>
        <w:rPr>
          <w:rFonts w:ascii="Times New Roman" w:hAnsi="Times New Roman" w:cs="Times New Roman"/>
          <w:noProof/>
          <w:sz w:val="24"/>
          <w:szCs w:val="24"/>
          <w:lang w:eastAsia="en-MY"/>
        </w:rPr>
        <w:drawing>
          <wp:inline distT="0" distB="0" distL="0" distR="0">
            <wp:extent cx="2750820" cy="1996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0820" cy="1996440"/>
                    </a:xfrm>
                    <a:prstGeom prst="rect">
                      <a:avLst/>
                    </a:prstGeom>
                  </pic:spPr>
                </pic:pic>
              </a:graphicData>
            </a:graphic>
          </wp:inline>
        </w:drawing>
      </w:r>
    </w:p>
    <w:p w:rsidR="00C238D8" w:rsidRDefault="00413BF2">
      <w:pPr>
        <w:rPr>
          <w:rFonts w:ascii="Times New Roman" w:hAnsi="Times New Roman" w:cs="Times New Roman"/>
          <w:sz w:val="24"/>
          <w:szCs w:val="24"/>
        </w:rPr>
      </w:pPr>
      <w:r>
        <w:rPr>
          <w:rFonts w:ascii="Times New Roman" w:hAnsi="Times New Roman" w:cs="Times New Roman"/>
          <w:sz w:val="24"/>
          <w:szCs w:val="24"/>
        </w:rPr>
        <w:t>After a long queue at the security check, students manage to enter the collaboration halls.</w:t>
      </w:r>
    </w:p>
    <w:p w:rsidR="00C238D8" w:rsidRDefault="00413BF2">
      <w:pPr>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extent cx="3520440" cy="23469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0440" cy="2346960"/>
                    </a:xfrm>
                    <a:prstGeom prst="rect">
                      <a:avLst/>
                    </a:prstGeom>
                  </pic:spPr>
                </pic:pic>
              </a:graphicData>
            </a:graphic>
          </wp:inline>
        </w:drawing>
      </w:r>
    </w:p>
    <w:p w:rsidR="00C238D8" w:rsidRDefault="00413BF2">
      <w:pPr>
        <w:rPr>
          <w:rFonts w:ascii="Times New Roman" w:hAnsi="Times New Roman" w:cs="Times New Roman"/>
          <w:sz w:val="24"/>
          <w:szCs w:val="24"/>
        </w:rPr>
      </w:pPr>
      <w:r>
        <w:rPr>
          <w:rFonts w:ascii="Times New Roman" w:hAnsi="Times New Roman" w:cs="Times New Roman"/>
          <w:sz w:val="24"/>
          <w:szCs w:val="24"/>
        </w:rPr>
        <w:t>Our seniors who are taking internship in the Petronas are sharing their experiences during their university life.</w:t>
      </w:r>
    </w:p>
    <w:p w:rsidR="00C238D8" w:rsidRDefault="00C238D8">
      <w:pPr>
        <w:rPr>
          <w:rFonts w:ascii="Times New Roman" w:hAnsi="Times New Roman" w:cs="Times New Roman"/>
          <w:sz w:val="24"/>
          <w:szCs w:val="24"/>
        </w:rPr>
      </w:pPr>
    </w:p>
    <w:p w:rsidR="00C238D8" w:rsidRDefault="00413BF2">
      <w:pPr>
        <w:rPr>
          <w:rFonts w:ascii="Arial Rounded MT Bold" w:hAnsi="Arial Rounded MT Bold"/>
          <w:sz w:val="40"/>
          <w:szCs w:val="40"/>
          <w:u w:val="single"/>
        </w:rPr>
      </w:pPr>
      <w:r>
        <w:rPr>
          <w:rFonts w:ascii="Arial Rounded MT Bold" w:hAnsi="Arial Rounded MT Bold"/>
          <w:sz w:val="40"/>
          <w:szCs w:val="40"/>
          <w:u w:val="single"/>
        </w:rPr>
        <w:t xml:space="preserve">Detailed Description </w:t>
      </w:r>
    </w:p>
    <w:p w:rsidR="00C238D8" w:rsidRDefault="00413BF2">
      <w:pPr>
        <w:rPr>
          <w:rFonts w:ascii="Times New Roman" w:hAnsi="Times New Roman" w:cs="Times New Roman"/>
          <w:sz w:val="24"/>
          <w:szCs w:val="24"/>
        </w:rPr>
      </w:pPr>
      <w:r>
        <w:rPr>
          <w:rFonts w:ascii="Arial Rounded MT Bold" w:hAnsi="Arial Rounded MT Bold"/>
          <w:sz w:val="40"/>
          <w:szCs w:val="40"/>
          <w:u w:val="single"/>
        </w:rPr>
        <w:t>Organization Structure</w:t>
      </w:r>
    </w:p>
    <w:p w:rsidR="00C238D8" w:rsidRDefault="00413BF2">
      <w:pPr>
        <w:shd w:val="clear" w:color="auto" w:fill="FFFFFF"/>
        <w:spacing w:after="100" w:afterAutospacing="1"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The full name for PETRONAS is Petroliam National Berhad. As a gas and oil company, it was founded on the 17th of August 1974. The government of Malaysia fully controlled it. The countries which Petronas maintains operations in terms of upstr</w:t>
      </w:r>
      <w:r>
        <w:rPr>
          <w:rFonts w:ascii="Times New Roman" w:eastAsia="Times New Roman" w:hAnsi="Times New Roman" w:cs="Times New Roman"/>
          <w:color w:val="212529"/>
          <w:sz w:val="24"/>
          <w:szCs w:val="24"/>
        </w:rPr>
        <w:t>eam exploration and development are Mexico, Indonesia, Iraq and more. There are 30,000 employees of 38 nationalities are employed to this big company.</w:t>
      </w:r>
    </w:p>
    <w:p w:rsidR="00C238D8" w:rsidRDefault="00413BF2">
      <w:pPr>
        <w:shd w:val="clear" w:color="auto" w:fill="FFFFFF"/>
        <w:spacing w:after="100" w:afterAutospacing="1"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Organization  structure is the framework of a business in order to show the way in which </w:t>
      </w:r>
      <w:r>
        <w:rPr>
          <w:rFonts w:ascii="Times New Roman" w:eastAsia="Times New Roman" w:hAnsi="Times New Roman" w:cs="Times New Roman"/>
          <w:color w:val="212529"/>
          <w:sz w:val="24"/>
          <w:szCs w:val="24"/>
        </w:rPr>
        <w:t>management is linked together and how authority is transmitted. It will affect the way how the employees communicate and how to establish the goal.</w:t>
      </w:r>
    </w:p>
    <w:p w:rsidR="00C238D8" w:rsidRDefault="00413BF2">
      <w:pPr>
        <w:shd w:val="clear" w:color="auto" w:fill="FFFFFF"/>
        <w:spacing w:after="100" w:afterAutospacing="1"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There are four types of organization structure. In this case, PETRONAS uses the functional o</w:t>
      </w:r>
      <w:r>
        <w:rPr>
          <w:rFonts w:ascii="Times New Roman" w:eastAsia="Times New Roman" w:hAnsi="Times New Roman" w:cs="Times New Roman"/>
          <w:color w:val="212529"/>
          <w:sz w:val="24"/>
          <w:szCs w:val="24"/>
        </w:rPr>
        <w:t>rganization structure. The employees are separated and grouped according to their specific skills and level of knowledge management. Everybody has own tasks and jobs to do and allowing all employees to focus on their respective areas. By the way, they adop</w:t>
      </w:r>
      <w:r>
        <w:rPr>
          <w:rFonts w:ascii="Times New Roman" w:eastAsia="Times New Roman" w:hAnsi="Times New Roman" w:cs="Times New Roman"/>
          <w:color w:val="212529"/>
          <w:sz w:val="24"/>
          <w:szCs w:val="24"/>
        </w:rPr>
        <w:t>t the cross functional bonds too. It contains employees from different functional field working together so that they can gain something differences from people from other fields. It is between the respective divisions and departments. It is the bond and p</w:t>
      </w:r>
      <w:r>
        <w:rPr>
          <w:rFonts w:ascii="Times New Roman" w:eastAsia="Times New Roman" w:hAnsi="Times New Roman" w:cs="Times New Roman"/>
          <w:color w:val="212529"/>
          <w:sz w:val="24"/>
          <w:szCs w:val="24"/>
        </w:rPr>
        <w:t xml:space="preserve">rocess of specialization that has led to the success of the organization. Team work is powerful and encouraged, all people works together to achieve the company’s goals and targets. The line of authority is clearly drawn, orders are sent from the top most </w:t>
      </w:r>
      <w:r>
        <w:rPr>
          <w:rFonts w:ascii="Times New Roman" w:eastAsia="Times New Roman" w:hAnsi="Times New Roman" w:cs="Times New Roman"/>
          <w:color w:val="212529"/>
          <w:sz w:val="24"/>
          <w:szCs w:val="24"/>
        </w:rPr>
        <w:t>level, the president and the CEO. Lastly, consultants are needed to improve business and organization results.</w:t>
      </w: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413BF2">
      <w:pPr>
        <w:spacing w:line="360" w:lineRule="auto"/>
        <w:rPr>
          <w:rFonts w:ascii="Arial Rounded MT Bold" w:eastAsiaTheme="minorHAnsi" w:hAnsi="Arial Rounded MT Bold"/>
          <w:sz w:val="40"/>
          <w:szCs w:val="40"/>
          <w:u w:val="single"/>
          <w:lang w:eastAsia="en-US"/>
        </w:rPr>
      </w:pPr>
      <w:r>
        <w:rPr>
          <w:rFonts w:ascii="Arial Rounded MT Bold" w:eastAsiaTheme="minorHAnsi" w:hAnsi="Arial Rounded MT Bold"/>
          <w:sz w:val="40"/>
          <w:szCs w:val="40"/>
          <w:u w:val="single"/>
          <w:lang w:eastAsia="en-US"/>
        </w:rPr>
        <w:t xml:space="preserve">SERVICES </w:t>
      </w:r>
    </w:p>
    <w:p w:rsidR="00C238D8" w:rsidRDefault="00413BF2">
      <w:pPr>
        <w:spacing w:line="360" w:lineRule="auto"/>
        <w:jc w:val="both"/>
        <w:rPr>
          <w:rFonts w:ascii="Times New Roman" w:eastAsiaTheme="minorHAnsi" w:hAnsi="Times New Roman" w:cs="Times New Roman"/>
          <w:sz w:val="24"/>
          <w:szCs w:val="24"/>
          <w:lang w:eastAsia="en-US"/>
        </w:rPr>
      </w:pPr>
      <w:r>
        <w:rPr>
          <w:rFonts w:eastAsiaTheme="minorHAnsi"/>
          <w:sz w:val="24"/>
          <w:szCs w:val="24"/>
          <w:lang w:eastAsia="en-US"/>
        </w:rPr>
        <w:tab/>
      </w:r>
      <w:r>
        <w:rPr>
          <w:rFonts w:ascii="Times New Roman" w:eastAsiaTheme="minorHAnsi" w:hAnsi="Times New Roman" w:cs="Times New Roman"/>
          <w:b/>
          <w:sz w:val="24"/>
          <w:szCs w:val="24"/>
          <w:lang w:eastAsia="en-US"/>
        </w:rPr>
        <w:t xml:space="preserve">PETRONAS </w:t>
      </w:r>
      <w:r>
        <w:rPr>
          <w:rFonts w:ascii="Times New Roman" w:eastAsiaTheme="minorHAnsi" w:hAnsi="Times New Roman" w:cs="Times New Roman"/>
          <w:sz w:val="24"/>
          <w:szCs w:val="24"/>
          <w:lang w:eastAsia="en-US"/>
        </w:rPr>
        <w:t>is a famous Malaysian oil and gas company. But they</w:t>
      </w:r>
      <w:r>
        <w:rPr>
          <w:rFonts w:ascii="Times New Roman" w:eastAsiaTheme="minorHAnsi" w:hAnsi="Times New Roman" w:cs="Times New Roman"/>
          <w:sz w:val="24"/>
          <w:szCs w:val="24"/>
          <w:lang w:eastAsia="en-US"/>
        </w:rPr>
        <w:t xml:space="preserve"> do</w:t>
      </w:r>
      <w:r>
        <w:rPr>
          <w:rFonts w:ascii="Times New Roman" w:eastAsiaTheme="minorHAnsi" w:hAnsi="Times New Roman" w:cs="Times New Roman"/>
          <w:sz w:val="24"/>
          <w:szCs w:val="24"/>
          <w:lang w:eastAsia="en-US"/>
        </w:rPr>
        <w:t xml:space="preserve"> not just provide that to the client, there are many other services that they provide. Table 1 shows the services that PETRONAS provide to the consumers.</w:t>
      </w:r>
    </w:p>
    <w:p w:rsidR="00C238D8" w:rsidRDefault="00413BF2">
      <w:p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Table 1</w:t>
      </w:r>
    </w:p>
    <w:tbl>
      <w:tblPr>
        <w:tblStyle w:val="GridTable5Dark-Accent61"/>
        <w:tblW w:w="8784" w:type="dxa"/>
        <w:tblLayout w:type="fixed"/>
        <w:tblLook w:val="04A0" w:firstRow="1" w:lastRow="0" w:firstColumn="1" w:lastColumn="0" w:noHBand="0" w:noVBand="1"/>
      </w:tblPr>
      <w:tblGrid>
        <w:gridCol w:w="2263"/>
        <w:gridCol w:w="6521"/>
      </w:tblGrid>
      <w:tr w:rsidR="00C238D8" w:rsidTr="00C238D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after="0" w:line="360" w:lineRule="auto"/>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sz w:val="24"/>
                <w:szCs w:val="24"/>
                <w:lang w:eastAsia="en-US"/>
              </w:rPr>
              <w:t>SERVICES</w:t>
            </w:r>
          </w:p>
        </w:tc>
        <w:tc>
          <w:tcPr>
            <w:tcW w:w="6521" w:type="dxa"/>
          </w:tcPr>
          <w:p w:rsidR="00C238D8" w:rsidRDefault="00413BF2">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sz w:val="24"/>
                <w:szCs w:val="24"/>
                <w:lang w:eastAsia="en-US"/>
              </w:rPr>
              <w:t>DESCRIPTION</w:t>
            </w:r>
          </w:p>
        </w:tc>
      </w:tr>
      <w:tr w:rsidR="00C238D8" w:rsidTr="00C238D8">
        <w:trPr>
          <w:trHeight w:val="898"/>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after="0" w:line="360" w:lineRule="auto"/>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sz w:val="24"/>
                <w:szCs w:val="24"/>
                <w:lang w:eastAsia="en-US"/>
              </w:rPr>
              <w:t>1.Fuels Station</w:t>
            </w:r>
          </w:p>
        </w:tc>
        <w:tc>
          <w:tcPr>
            <w:tcW w:w="6521" w:type="dxa"/>
            <w:shd w:val="clear" w:color="auto" w:fill="C5E0B3" w:themeFill="accent6" w:themeFillTint="66"/>
          </w:tcPr>
          <w:p w:rsidR="00C238D8" w:rsidRDefault="00413BF2">
            <w:pPr>
              <w:numPr>
                <w:ilvl w:val="0"/>
                <w:numId w:val="1"/>
              </w:num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There around 870 filling stations in Malaysia since 2008</w:t>
            </w:r>
            <w:r>
              <w:rPr>
                <w:rFonts w:ascii="Times New Roman" w:eastAsiaTheme="minorHAnsi" w:hAnsi="Times New Roman" w:cs="Times New Roman"/>
                <w:sz w:val="24"/>
                <w:szCs w:val="24"/>
                <w:lang w:eastAsia="en-US"/>
              </w:rPr>
              <w:t xml:space="preserve"> with 5 type of fuels provided.</w:t>
            </w:r>
          </w:p>
        </w:tc>
      </w:tr>
      <w:tr w:rsidR="00C238D8" w:rsidTr="00C238D8">
        <w:trPr>
          <w:trHeight w:val="898"/>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after="0" w:line="360" w:lineRule="auto"/>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sz w:val="24"/>
                <w:szCs w:val="24"/>
                <w:lang w:eastAsia="en-US"/>
              </w:rPr>
              <w:t>2.Lubricants</w:t>
            </w:r>
          </w:p>
        </w:tc>
        <w:tc>
          <w:tcPr>
            <w:tcW w:w="6521" w:type="dxa"/>
          </w:tcPr>
          <w:p w:rsidR="00C238D8" w:rsidRDefault="00413BF2">
            <w:pPr>
              <w:numPr>
                <w:ilvl w:val="0"/>
                <w:numId w:val="1"/>
              </w:num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PETRONAS provide 26 types of lubricants include for car motor, motorcycle and heavy duty vehicles.</w:t>
            </w:r>
          </w:p>
        </w:tc>
      </w:tr>
      <w:tr w:rsidR="00C238D8" w:rsidTr="00C238D8">
        <w:trPr>
          <w:trHeight w:val="898"/>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after="0" w:line="360" w:lineRule="auto"/>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sz w:val="24"/>
                <w:szCs w:val="24"/>
                <w:lang w:eastAsia="en-US"/>
              </w:rPr>
              <w:t>3.Cooking Gas</w:t>
            </w:r>
          </w:p>
        </w:tc>
        <w:tc>
          <w:tcPr>
            <w:tcW w:w="6521" w:type="dxa"/>
            <w:shd w:val="clear" w:color="auto" w:fill="C5E0B3" w:themeFill="accent6" w:themeFillTint="66"/>
          </w:tcPr>
          <w:p w:rsidR="00C238D8" w:rsidRDefault="00413BF2">
            <w:pPr>
              <w:numPr>
                <w:ilvl w:val="0"/>
                <w:numId w:val="1"/>
              </w:num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PETRONAS gas known as Liquefied Petroleum Gas (LPG), made of hydrocarbon gases, comprising </w:t>
            </w:r>
            <w:r>
              <w:rPr>
                <w:rFonts w:ascii="Times New Roman" w:eastAsiaTheme="minorHAnsi" w:hAnsi="Times New Roman" w:cs="Times New Roman"/>
                <w:sz w:val="24"/>
                <w:szCs w:val="24"/>
                <w:lang w:eastAsia="en-US"/>
              </w:rPr>
              <w:t>mainly of Propane (C3H8) and Butane (C4H10).</w:t>
            </w:r>
          </w:p>
        </w:tc>
      </w:tr>
      <w:tr w:rsidR="00C238D8" w:rsidTr="00C238D8">
        <w:trPr>
          <w:trHeight w:val="867"/>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after="0" w:line="360" w:lineRule="auto"/>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sz w:val="24"/>
                <w:szCs w:val="24"/>
                <w:lang w:eastAsia="en-US"/>
              </w:rPr>
              <w:t>4.Cards Services</w:t>
            </w:r>
          </w:p>
        </w:tc>
        <w:tc>
          <w:tcPr>
            <w:tcW w:w="6521" w:type="dxa"/>
          </w:tcPr>
          <w:p w:rsidR="00C238D8" w:rsidRDefault="00413BF2">
            <w:pPr>
              <w:numPr>
                <w:ilvl w:val="0"/>
                <w:numId w:val="1"/>
              </w:num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Customers can enjoy more convenience and better reward by using CIMB PETRONAS Cards or Maybank PETRONAS Credit Cards. </w:t>
            </w:r>
          </w:p>
        </w:tc>
      </w:tr>
      <w:tr w:rsidR="00C238D8" w:rsidTr="00C238D8">
        <w:trPr>
          <w:trHeight w:val="867"/>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after="0" w:line="360" w:lineRule="auto"/>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sz w:val="24"/>
                <w:szCs w:val="24"/>
                <w:lang w:eastAsia="en-US"/>
              </w:rPr>
              <w:t>5.Car Care Services</w:t>
            </w:r>
          </w:p>
        </w:tc>
        <w:tc>
          <w:tcPr>
            <w:tcW w:w="6521" w:type="dxa"/>
            <w:shd w:val="clear" w:color="auto" w:fill="C5E0B3" w:themeFill="accent6" w:themeFillTint="66"/>
          </w:tcPr>
          <w:p w:rsidR="00C238D8" w:rsidRDefault="00413BF2">
            <w:pPr>
              <w:numPr>
                <w:ilvl w:val="0"/>
                <w:numId w:val="1"/>
              </w:num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Products and services specially provided by PETRONAS </w:t>
            </w:r>
            <w:r>
              <w:rPr>
                <w:rFonts w:ascii="Times New Roman" w:eastAsiaTheme="minorHAnsi" w:hAnsi="Times New Roman" w:cs="Times New Roman"/>
                <w:sz w:val="24"/>
                <w:szCs w:val="24"/>
                <w:lang w:eastAsia="en-US"/>
              </w:rPr>
              <w:t>for best protection and care for car.</w:t>
            </w:r>
          </w:p>
        </w:tc>
      </w:tr>
    </w:tbl>
    <w:p w:rsidR="00C238D8" w:rsidRDefault="00C238D8">
      <w:pPr>
        <w:spacing w:line="360" w:lineRule="auto"/>
        <w:jc w:val="both"/>
        <w:rPr>
          <w:rFonts w:ascii="Times New Roman" w:eastAsiaTheme="minorHAnsi" w:hAnsi="Times New Roman" w:cs="Times New Roman"/>
          <w:sz w:val="24"/>
          <w:szCs w:val="24"/>
          <w:lang w:eastAsia="en-US"/>
        </w:rPr>
      </w:pPr>
    </w:p>
    <w:p w:rsidR="00C238D8" w:rsidRDefault="00413BF2">
      <w:p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Th</w:t>
      </w:r>
      <w:r>
        <w:rPr>
          <w:rFonts w:ascii="Times New Roman" w:eastAsiaTheme="minorHAnsi" w:hAnsi="Times New Roman" w:cs="Times New Roman"/>
          <w:sz w:val="24"/>
          <w:szCs w:val="24"/>
          <w:lang w:eastAsia="en-US"/>
        </w:rPr>
        <w:t xml:space="preserve">ese are </w:t>
      </w:r>
      <w:r>
        <w:rPr>
          <w:rFonts w:ascii="Times New Roman" w:eastAsiaTheme="minorHAnsi" w:hAnsi="Times New Roman" w:cs="Times New Roman"/>
          <w:sz w:val="24"/>
          <w:szCs w:val="24"/>
          <w:lang w:eastAsia="en-US"/>
        </w:rPr>
        <w:t>just the services that PETRONAS provide to the consumers. But there are many other services that PETRONAS provide</w:t>
      </w:r>
      <w:r>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eastAsia="en-US"/>
        </w:rPr>
        <w:t xml:space="preserve"> for other business</w:t>
      </w:r>
      <w:r>
        <w:rPr>
          <w:rFonts w:ascii="Times New Roman" w:eastAsiaTheme="minorHAnsi" w:hAnsi="Times New Roman" w:cs="Times New Roman"/>
          <w:sz w:val="24"/>
          <w:szCs w:val="24"/>
          <w:lang w:eastAsia="en-US"/>
        </w:rPr>
        <w:t>es</w:t>
      </w:r>
      <w:r>
        <w:rPr>
          <w:rFonts w:ascii="Times New Roman" w:eastAsiaTheme="minorHAnsi" w:hAnsi="Times New Roman" w:cs="Times New Roman"/>
          <w:sz w:val="24"/>
          <w:szCs w:val="24"/>
          <w:lang w:eastAsia="en-US"/>
        </w:rPr>
        <w:t xml:space="preserve"> such as PETRONAS Aviation Services, Technical Advice &amp; Consultation S</w:t>
      </w:r>
      <w:r>
        <w:rPr>
          <w:rFonts w:ascii="Times New Roman" w:eastAsiaTheme="minorHAnsi" w:hAnsi="Times New Roman" w:cs="Times New Roman"/>
          <w:sz w:val="24"/>
          <w:szCs w:val="24"/>
          <w:lang w:eastAsia="en-US"/>
        </w:rPr>
        <w:t>ervices and Technical Training Provision.</w:t>
      </w:r>
    </w:p>
    <w:p w:rsidR="00C238D8" w:rsidRDefault="00C238D8">
      <w:pPr>
        <w:jc w:val="both"/>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413BF2">
      <w:pPr>
        <w:rPr>
          <w:rFonts w:ascii="Arial Rounded MT Bold" w:hAnsi="Arial Rounded MT Bold"/>
          <w:sz w:val="40"/>
          <w:szCs w:val="40"/>
          <w:u w:val="single"/>
        </w:rPr>
      </w:pPr>
      <w:r>
        <w:rPr>
          <w:rFonts w:ascii="Arial Rounded MT Bold" w:hAnsi="Arial Rounded MT Bold"/>
          <w:sz w:val="40"/>
          <w:szCs w:val="40"/>
          <w:u w:val="single"/>
        </w:rPr>
        <w:t>ACHIEVEMENT</w:t>
      </w:r>
    </w:p>
    <w:p w:rsidR="00C238D8" w:rsidRDefault="00413BF2">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sz w:val="24"/>
          <w:szCs w:val="24"/>
        </w:rPr>
        <w:t>As we all know, PETRONAS is a very prestigious company. It is not surprising when PETRONAS was awarded with many achievement</w:t>
      </w:r>
      <w:r>
        <w:rPr>
          <w:rFonts w:ascii="Times New Roman" w:hAnsi="Times New Roman" w:cs="Times New Roman"/>
          <w:sz w:val="24"/>
          <w:szCs w:val="24"/>
        </w:rPr>
        <w:t>s</w:t>
      </w:r>
      <w:r>
        <w:rPr>
          <w:rFonts w:ascii="Times New Roman" w:hAnsi="Times New Roman" w:cs="Times New Roman"/>
          <w:sz w:val="24"/>
          <w:szCs w:val="24"/>
        </w:rPr>
        <w:t xml:space="preserve">. One of the PETRONAS lubricants, PETRONAS Lubricant International </w:t>
      </w:r>
      <w:r>
        <w:rPr>
          <w:rFonts w:ascii="Times New Roman" w:hAnsi="Times New Roman" w:cs="Times New Roman"/>
          <w:sz w:val="24"/>
          <w:szCs w:val="24"/>
        </w:rPr>
        <w:t>(PLI)’s Arexon Svitol Easy, was awarded as product of the year 2018 in Italy for product innovation. PETRONAS also g</w:t>
      </w:r>
      <w:r>
        <w:rPr>
          <w:rFonts w:ascii="Times New Roman" w:hAnsi="Times New Roman" w:cs="Times New Roman"/>
          <w:sz w:val="24"/>
          <w:szCs w:val="24"/>
        </w:rPr>
        <w:t>o</w:t>
      </w:r>
      <w:r>
        <w:rPr>
          <w:rFonts w:ascii="Times New Roman" w:hAnsi="Times New Roman" w:cs="Times New Roman"/>
          <w:sz w:val="24"/>
          <w:szCs w:val="24"/>
        </w:rPr>
        <w:t>t the Asia Pacific National Oil Company of The Year in 2018 (Figure 1) shows</w:t>
      </w:r>
      <w:r>
        <w:rPr>
          <w:rFonts w:ascii="Times New Roman" w:hAnsi="Times New Roman" w:cs="Times New Roman"/>
          <w:color w:val="333333"/>
          <w:sz w:val="24"/>
          <w:szCs w:val="24"/>
        </w:rPr>
        <w:t xml:space="preserve"> </w:t>
      </w:r>
      <w:r>
        <w:rPr>
          <w:rFonts w:ascii="Times New Roman" w:hAnsi="Times New Roman" w:cs="Times New Roman"/>
          <w:sz w:val="24"/>
          <w:szCs w:val="24"/>
        </w:rPr>
        <w:t>PETRONAS’ Senior Vice President of Development &amp; Production, U</w:t>
      </w:r>
      <w:r>
        <w:rPr>
          <w:rFonts w:ascii="Times New Roman" w:hAnsi="Times New Roman" w:cs="Times New Roman"/>
          <w:sz w:val="24"/>
          <w:szCs w:val="24"/>
        </w:rPr>
        <w:t xml:space="preserve">pstream Business, Adif Zulkifli </w:t>
      </w:r>
      <w:r>
        <w:rPr>
          <w:rFonts w:ascii="Times New Roman" w:hAnsi="Times New Roman" w:cs="Times New Roman"/>
          <w:sz w:val="24"/>
          <w:szCs w:val="24"/>
        </w:rPr>
        <w:t xml:space="preserve">who </w:t>
      </w:r>
      <w:r>
        <w:rPr>
          <w:rFonts w:ascii="Times New Roman" w:hAnsi="Times New Roman" w:cs="Times New Roman"/>
          <w:sz w:val="24"/>
          <w:szCs w:val="24"/>
        </w:rPr>
        <w:t>received the award on behalf of the national oil company</w:t>
      </w:r>
      <w:r w:rsidR="007B445A">
        <w:rPr>
          <w:rFonts w:ascii="Times New Roman" w:hAnsi="Times New Roman" w:cs="Times New Roman"/>
          <w:sz w:val="24"/>
          <w:szCs w:val="24"/>
        </w:rPr>
        <w:t xml:space="preserve"> (by bernama.com, article on 31</w:t>
      </w:r>
      <w:r w:rsidR="007B445A" w:rsidRPr="007B445A">
        <w:rPr>
          <w:rFonts w:ascii="Times New Roman" w:hAnsi="Times New Roman" w:cs="Times New Roman"/>
          <w:sz w:val="24"/>
          <w:szCs w:val="24"/>
          <w:vertAlign w:val="superscript"/>
        </w:rPr>
        <w:t>st</w:t>
      </w:r>
      <w:r w:rsidR="007B445A">
        <w:rPr>
          <w:rFonts w:ascii="Times New Roman" w:hAnsi="Times New Roman" w:cs="Times New Roman"/>
          <w:sz w:val="24"/>
          <w:szCs w:val="24"/>
        </w:rPr>
        <w:t xml:space="preserve"> January 2019)</w:t>
      </w:r>
      <w:r>
        <w:rPr>
          <w:rFonts w:ascii="Times New Roman" w:hAnsi="Times New Roman" w:cs="Times New Roman"/>
          <w:sz w:val="24"/>
          <w:szCs w:val="24"/>
        </w:rPr>
        <w:t>. Not only 2018 but also in year 2017 and 2</w:t>
      </w:r>
      <w:bookmarkStart w:id="0" w:name="_GoBack"/>
      <w:bookmarkEnd w:id="0"/>
      <w:r>
        <w:rPr>
          <w:rFonts w:ascii="Times New Roman" w:hAnsi="Times New Roman" w:cs="Times New Roman"/>
          <w:sz w:val="24"/>
          <w:szCs w:val="24"/>
        </w:rPr>
        <w:t>016, that ma</w:t>
      </w:r>
      <w:r>
        <w:rPr>
          <w:rFonts w:ascii="Times New Roman" w:hAnsi="Times New Roman" w:cs="Times New Roman"/>
          <w:sz w:val="24"/>
          <w:szCs w:val="24"/>
        </w:rPr>
        <w:t>d</w:t>
      </w:r>
      <w:r>
        <w:rPr>
          <w:rFonts w:ascii="Times New Roman" w:hAnsi="Times New Roman" w:cs="Times New Roman"/>
          <w:sz w:val="24"/>
          <w:szCs w:val="24"/>
        </w:rPr>
        <w:t>e the</w:t>
      </w:r>
      <w:r>
        <w:rPr>
          <w:rFonts w:ascii="Times New Roman" w:hAnsi="Times New Roman" w:cs="Times New Roman"/>
          <w:sz w:val="24"/>
          <w:szCs w:val="24"/>
        </w:rPr>
        <w:t>m</w:t>
      </w:r>
      <w:r>
        <w:rPr>
          <w:rFonts w:ascii="Times New Roman" w:hAnsi="Times New Roman" w:cs="Times New Roman"/>
          <w:sz w:val="24"/>
          <w:szCs w:val="24"/>
        </w:rPr>
        <w:t xml:space="preserve"> g</w:t>
      </w:r>
      <w:r>
        <w:rPr>
          <w:rFonts w:ascii="Times New Roman" w:hAnsi="Times New Roman" w:cs="Times New Roman"/>
          <w:sz w:val="24"/>
          <w:szCs w:val="24"/>
        </w:rPr>
        <w:t>e</w:t>
      </w:r>
      <w:r>
        <w:rPr>
          <w:rFonts w:ascii="Times New Roman" w:hAnsi="Times New Roman" w:cs="Times New Roman"/>
          <w:sz w:val="24"/>
          <w:szCs w:val="24"/>
        </w:rPr>
        <w:t>t the award for the 3 years in a row. Also in 2018, PETRONAS Leadership Centre (PLC) received the G</w:t>
      </w:r>
      <w:r>
        <w:rPr>
          <w:rFonts w:ascii="Times New Roman" w:hAnsi="Times New Roman" w:cs="Times New Roman"/>
          <w:sz w:val="24"/>
          <w:szCs w:val="24"/>
        </w:rPr>
        <w:t>old Stevie® Award for Managerial Excellence (ME) Leadership Development Journey under the Innovation in Human Resources Management, Planning &amp; Practice Category. The most interesting award is that PETRONAS was crowned as the most attractive employer in Mal</w:t>
      </w:r>
      <w:r>
        <w:rPr>
          <w:rFonts w:ascii="Times New Roman" w:hAnsi="Times New Roman" w:cs="Times New Roman"/>
          <w:sz w:val="24"/>
          <w:szCs w:val="24"/>
        </w:rPr>
        <w:t>aysia 2018. This show that many employee or maybe students that choose PETRONAS as their dream job and want to be a part of family members in PETRONAS.</w:t>
      </w:r>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PETRONAS is already 45 years old now and still </w:t>
      </w:r>
      <w:r>
        <w:rPr>
          <w:rFonts w:ascii="Times New Roman" w:hAnsi="Times New Roman" w:cs="Times New Roman"/>
          <w:sz w:val="24"/>
          <w:szCs w:val="24"/>
          <w:lang w:val="en"/>
        </w:rPr>
        <w:t>become among the successful companies in the world. This</w:t>
      </w:r>
      <w:r>
        <w:rPr>
          <w:rFonts w:ascii="Times New Roman" w:hAnsi="Times New Roman" w:cs="Times New Roman"/>
          <w:sz w:val="24"/>
          <w:szCs w:val="24"/>
          <w:lang w:val="en"/>
        </w:rPr>
        <w:t xml:space="preserve"> is pro</w:t>
      </w:r>
      <w:r>
        <w:rPr>
          <w:rFonts w:ascii="Times New Roman" w:hAnsi="Times New Roman" w:cs="Times New Roman"/>
          <w:sz w:val="24"/>
          <w:szCs w:val="24"/>
        </w:rPr>
        <w:t>of</w:t>
      </w:r>
      <w:r>
        <w:rPr>
          <w:rFonts w:ascii="Times New Roman" w:hAnsi="Times New Roman" w:cs="Times New Roman"/>
          <w:sz w:val="24"/>
          <w:szCs w:val="24"/>
          <w:lang w:val="en"/>
        </w:rPr>
        <w:t xml:space="preserve"> of the best achievement that PETRONAS had received.</w:t>
      </w:r>
    </w:p>
    <w:p w:rsidR="00C238D8" w:rsidRDefault="00413BF2">
      <w:pPr>
        <w:keepNext/>
        <w:spacing w:line="360" w:lineRule="auto"/>
      </w:pPr>
      <w:r>
        <w:rPr>
          <w:sz w:val="24"/>
          <w:szCs w:val="24"/>
        </w:rPr>
        <w:t xml:space="preserve">              </w:t>
      </w:r>
      <w:r>
        <w:rPr>
          <w:sz w:val="24"/>
          <w:szCs w:val="24"/>
        </w:rPr>
        <w:tab/>
      </w:r>
      <w:r>
        <w:rPr>
          <w:noProof/>
          <w:sz w:val="24"/>
          <w:szCs w:val="24"/>
          <w:lang w:eastAsia="en-MY"/>
        </w:rPr>
        <w:drawing>
          <wp:inline distT="0" distB="0" distL="0" distR="0">
            <wp:extent cx="4124325" cy="2749550"/>
            <wp:effectExtent l="0" t="0" r="9525" b="0"/>
            <wp:docPr id="6" name="Picture 6" descr="http://pcms.bernama.com:7788/storage/photos/a6c826a085af1b6e2c564a4a6a6074ca5c526d4767d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pcms.bernama.com:7788/storage/photos/a6c826a085af1b6e2c564a4a6a6074ca5c526d4767d0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4325" cy="2749550"/>
                    </a:xfrm>
                    <a:prstGeom prst="rect">
                      <a:avLst/>
                    </a:prstGeom>
                    <a:noFill/>
                    <a:ln>
                      <a:noFill/>
                    </a:ln>
                  </pic:spPr>
                </pic:pic>
              </a:graphicData>
            </a:graphic>
          </wp:inline>
        </w:drawing>
      </w:r>
    </w:p>
    <w:p w:rsidR="00C238D8" w:rsidRDefault="00413BF2">
      <w:pPr>
        <w:pStyle w:val="Caption"/>
        <w:jc w:val="center"/>
        <w:rPr>
          <w:sz w:val="24"/>
          <w:szCs w:val="24"/>
        </w:rPr>
      </w:pPr>
      <w:r>
        <w:t xml:space="preserve">     Figure </w:t>
      </w:r>
      <w:r>
        <w:fldChar w:fldCharType="begin"/>
      </w:r>
      <w:r>
        <w:instrText xml:space="preserve"> SEQ Figure \* ARABIC </w:instrText>
      </w:r>
      <w:r>
        <w:fldChar w:fldCharType="separate"/>
      </w:r>
      <w:r>
        <w:t>1</w:t>
      </w:r>
      <w:r>
        <w:fldChar w:fldCharType="end"/>
      </w:r>
      <w:r>
        <w:t>:</w:t>
      </w:r>
      <w:r>
        <w:rPr>
          <w:rFonts w:ascii="Arial" w:hAnsi="Arial" w:cs="Arial"/>
          <w:i w:val="0"/>
          <w:iCs w:val="0"/>
          <w:color w:val="333333"/>
          <w:sz w:val="15"/>
          <w:szCs w:val="15"/>
          <w:shd w:val="clear" w:color="auto" w:fill="E7E7E7"/>
        </w:rPr>
        <w:t xml:space="preserve"> </w:t>
      </w:r>
      <w:r>
        <w:t>Adif Zulkifli (left) and Emeliana Rice-Oxley (centre) (from BERNAMA.com)</w:t>
      </w:r>
    </w:p>
    <w:p w:rsidR="00C238D8" w:rsidRDefault="00C238D8">
      <w:pPr>
        <w:jc w:val="center"/>
        <w:rPr>
          <w:rFonts w:ascii="Times New Roman" w:hAnsi="Times New Roman" w:cs="Times New Roman"/>
          <w:sz w:val="24"/>
          <w:szCs w:val="24"/>
        </w:rPr>
      </w:pPr>
    </w:p>
    <w:p w:rsidR="00C238D8" w:rsidRDefault="00413BF2">
      <w:pPr>
        <w:tabs>
          <w:tab w:val="left" w:pos="5628"/>
        </w:tabs>
        <w:rPr>
          <w:rFonts w:ascii="Times New Roman" w:hAnsi="Times New Roman" w:cs="Times New Roman"/>
          <w:sz w:val="24"/>
          <w:szCs w:val="24"/>
        </w:rPr>
      </w:pPr>
      <w:r>
        <w:rPr>
          <w:rFonts w:ascii="Times New Roman" w:hAnsi="Times New Roman" w:cs="Times New Roman"/>
          <w:sz w:val="24"/>
          <w:szCs w:val="24"/>
        </w:rPr>
        <w:lastRenderedPageBreak/>
        <w:tab/>
      </w:r>
    </w:p>
    <w:p w:rsidR="00C238D8" w:rsidRDefault="00C238D8">
      <w:pPr>
        <w:tabs>
          <w:tab w:val="left" w:pos="5628"/>
        </w:tabs>
        <w:rPr>
          <w:rFonts w:ascii="Times New Roman" w:hAnsi="Times New Roman" w:cs="Times New Roman"/>
          <w:sz w:val="24"/>
          <w:szCs w:val="24"/>
        </w:rPr>
      </w:pPr>
    </w:p>
    <w:p w:rsidR="00C238D8" w:rsidRDefault="00C238D8">
      <w:pPr>
        <w:tabs>
          <w:tab w:val="left" w:pos="5628"/>
        </w:tabs>
        <w:rPr>
          <w:rFonts w:ascii="Times New Roman" w:hAnsi="Times New Roman" w:cs="Times New Roman"/>
          <w:sz w:val="24"/>
          <w:szCs w:val="24"/>
        </w:rPr>
      </w:pPr>
    </w:p>
    <w:p w:rsidR="00C238D8" w:rsidRDefault="00413BF2">
      <w:pPr>
        <w:tabs>
          <w:tab w:val="left" w:pos="5628"/>
        </w:tabs>
        <w:rPr>
          <w:rFonts w:ascii="Arial Rounded MT Bold" w:hAnsi="Arial Rounded MT Bold" w:cs="Times New Roman"/>
          <w:sz w:val="40"/>
          <w:szCs w:val="40"/>
          <w:u w:val="single"/>
        </w:rPr>
      </w:pPr>
      <w:r>
        <w:rPr>
          <w:rFonts w:ascii="Arial Rounded MT Bold" w:hAnsi="Arial Rounded MT Bold" w:cs="Times New Roman"/>
          <w:sz w:val="40"/>
          <w:szCs w:val="40"/>
          <w:u w:val="single"/>
        </w:rPr>
        <w:t>Group Technical Data in Petronas</w:t>
      </w:r>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group technical data in petronas is under the jurisdiction of Project delivery and technology. This Project and delivery team is incharge of projects, research and technical solutions for their upstream and downstream units. They are stra</w:t>
      </w:r>
      <w:r>
        <w:rPr>
          <w:rFonts w:ascii="Times New Roman" w:hAnsi="Times New Roman" w:cs="Times New Roman"/>
          <w:sz w:val="24"/>
          <w:szCs w:val="24"/>
        </w:rPr>
        <w:t>tegically positioned to support the company’s growth and strategies. What this means is that they are in a position that influences the company’s decisions and heavily influences where the company is headed in the future. They do this by bringing more valu</w:t>
      </w:r>
      <w:r>
        <w:rPr>
          <w:rFonts w:ascii="Times New Roman" w:hAnsi="Times New Roman" w:cs="Times New Roman"/>
          <w:sz w:val="24"/>
          <w:szCs w:val="24"/>
        </w:rPr>
        <w:t>e to data. As we all know, data and information is wealth. But wealth is nothing is it is not valued. This team of experts analyze and interpret data that they possess in order to bring some sort of benefit to the company. These data can be obtained in man</w:t>
      </w:r>
      <w:r>
        <w:rPr>
          <w:rFonts w:ascii="Times New Roman" w:hAnsi="Times New Roman" w:cs="Times New Roman"/>
          <w:sz w:val="24"/>
          <w:szCs w:val="24"/>
        </w:rPr>
        <w:t>y ways. Sometimes, valuable data are auctioned and bought by companies to give them the upper hand and help them improve the company.</w:t>
      </w:r>
    </w:p>
    <w:p w:rsidR="00C238D8" w:rsidRDefault="00C238D8">
      <w:pPr>
        <w:spacing w:line="360" w:lineRule="auto"/>
        <w:jc w:val="both"/>
        <w:rPr>
          <w:rFonts w:ascii="Times New Roman" w:hAnsi="Times New Roman" w:cs="Times New Roman"/>
          <w:sz w:val="24"/>
          <w:szCs w:val="24"/>
        </w:rPr>
      </w:pPr>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These data also has a custodian. This custodian has access to all petronas technical data. Besides that, the</w:t>
      </w:r>
      <w:r>
        <w:rPr>
          <w:rFonts w:ascii="Times New Roman" w:hAnsi="Times New Roman" w:cs="Times New Roman"/>
          <w:sz w:val="24"/>
          <w:szCs w:val="24"/>
        </w:rPr>
        <w:t xml:space="preserve"> custodian also governs and stores all technical data. Besides that, it is the custodian’s responsibility to guard and safekeep relevant technical data. This is because the data Is so valuable that if it falls on the wrong hands, the whole company may be a</w:t>
      </w:r>
      <w:r>
        <w:rPr>
          <w:rFonts w:ascii="Times New Roman" w:hAnsi="Times New Roman" w:cs="Times New Roman"/>
          <w:sz w:val="24"/>
          <w:szCs w:val="24"/>
        </w:rPr>
        <w:t>t stake.</w:t>
      </w: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413BF2">
      <w:pPr>
        <w:tabs>
          <w:tab w:val="left" w:pos="2412"/>
        </w:tabs>
        <w:rPr>
          <w:rFonts w:ascii="Arial Rounded MT Bold" w:hAnsi="Arial Rounded MT Bold" w:cs="Times New Roman"/>
          <w:sz w:val="40"/>
          <w:szCs w:val="40"/>
        </w:rPr>
      </w:pPr>
      <w:r>
        <w:rPr>
          <w:rFonts w:ascii="Arial Rounded MT Bold" w:hAnsi="Arial Rounded MT Bold" w:cs="Times New Roman"/>
          <w:sz w:val="40"/>
          <w:szCs w:val="40"/>
        </w:rPr>
        <w:lastRenderedPageBreak/>
        <w:tab/>
      </w:r>
    </w:p>
    <w:p w:rsidR="00C238D8" w:rsidRDefault="00C238D8">
      <w:pPr>
        <w:tabs>
          <w:tab w:val="left" w:pos="2412"/>
        </w:tabs>
        <w:rPr>
          <w:rFonts w:ascii="Arial Rounded MT Bold" w:hAnsi="Arial Rounded MT Bold" w:cs="Times New Roman"/>
          <w:sz w:val="40"/>
          <w:szCs w:val="40"/>
        </w:rPr>
      </w:pPr>
    </w:p>
    <w:p w:rsidR="00C238D8" w:rsidRDefault="00413BF2">
      <w:pPr>
        <w:tabs>
          <w:tab w:val="left" w:pos="2412"/>
        </w:tabs>
        <w:rPr>
          <w:rFonts w:ascii="Arial Rounded MT Bold" w:hAnsi="Arial Rounded MT Bold" w:cs="Times New Roman"/>
          <w:sz w:val="40"/>
          <w:szCs w:val="40"/>
          <w:u w:val="single"/>
        </w:rPr>
      </w:pPr>
      <w:r>
        <w:rPr>
          <w:rFonts w:ascii="Arial Rounded MT Bold" w:hAnsi="Arial Rounded MT Bold" w:cs="Times New Roman"/>
          <w:sz w:val="40"/>
          <w:szCs w:val="40"/>
          <w:u w:val="single"/>
        </w:rPr>
        <w:t>Reflection</w:t>
      </w:r>
    </w:p>
    <w:p w:rsidR="00C238D8" w:rsidRDefault="00C238D8"/>
    <w:p w:rsidR="00C238D8" w:rsidRDefault="00413BF2">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en-US"/>
        </w:rPr>
        <w:t xml:space="preserve">         This visit has been a remarkable experience as It shed very meaningful insight on what it is and what it takes to be a data engineer. The information given to us on how the industry, at least how Petronas does was a huge motivation to work hard an</w:t>
      </w:r>
      <w:r>
        <w:rPr>
          <w:rFonts w:ascii="Times New Roman" w:hAnsi="Times New Roman" w:cs="Times New Roman"/>
          <w:sz w:val="24"/>
          <w:szCs w:val="24"/>
          <w:lang w:val="en-US"/>
        </w:rPr>
        <w:t>d reap the fruits of it as the job promises many good things with the challenges that come with it. Learning how the industry functions also helped mentally prepare ourselves to anticipate what’s to come in the coming years as well as help us think ahead a</w:t>
      </w:r>
      <w:r>
        <w:rPr>
          <w:rFonts w:ascii="Times New Roman" w:hAnsi="Times New Roman" w:cs="Times New Roman"/>
          <w:sz w:val="24"/>
          <w:szCs w:val="24"/>
          <w:lang w:val="en-US"/>
        </w:rPr>
        <w:t xml:space="preserve">nd be ahead of the curve with the experience little to none have. </w:t>
      </w:r>
    </w:p>
    <w:p w:rsidR="00C238D8" w:rsidRDefault="00C238D8">
      <w:pPr>
        <w:spacing w:line="360" w:lineRule="auto"/>
        <w:ind w:firstLine="420"/>
        <w:jc w:val="both"/>
        <w:rPr>
          <w:rFonts w:ascii="Times New Roman" w:hAnsi="Times New Roman" w:cs="Times New Roman"/>
          <w:sz w:val="24"/>
          <w:szCs w:val="24"/>
        </w:rPr>
      </w:pPr>
    </w:p>
    <w:p w:rsidR="00C238D8" w:rsidRDefault="00413BF2">
      <w:pPr>
        <w:spacing w:line="360" w:lineRule="auto"/>
        <w:ind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Besides that, the personal session with the alumni, although short did give us valuable information about aspects we should look into mastering and fixing. One for example would be</w:t>
      </w:r>
      <w:r>
        <w:rPr>
          <w:rFonts w:ascii="Times New Roman" w:hAnsi="Times New Roman" w:cs="Times New Roman"/>
          <w:sz w:val="24"/>
          <w:szCs w:val="24"/>
          <w:lang w:val="en-US"/>
        </w:rPr>
        <w:t xml:space="preserve"> the need to master many programming languages namely phyton and C++. mastering many programming languages gives you the upper hand and skill required to solve problems and be an asset to the industry.  </w:t>
      </w:r>
    </w:p>
    <w:p w:rsidR="00C238D8" w:rsidRDefault="00413BF2">
      <w:pPr>
        <w:spacing w:line="360" w:lineRule="auto"/>
        <w:ind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By Josiah  </w:t>
      </w:r>
    </w:p>
    <w:p w:rsidR="00C238D8" w:rsidRDefault="00C238D8">
      <w:pPr>
        <w:spacing w:line="360" w:lineRule="auto"/>
        <w:ind w:firstLine="420"/>
        <w:jc w:val="both"/>
        <w:rPr>
          <w:rFonts w:ascii="Times New Roman" w:hAnsi="Times New Roman" w:cs="Times New Roman"/>
          <w:sz w:val="24"/>
          <w:szCs w:val="24"/>
          <w:lang w:val="en-US"/>
        </w:rPr>
      </w:pPr>
    </w:p>
    <w:p w:rsidR="007B445A" w:rsidRPr="007B445A" w:rsidRDefault="00413BF2" w:rsidP="007B445A">
      <w:pPr>
        <w:tabs>
          <w:tab w:val="left" w:pos="771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45A" w:rsidRPr="007B445A">
        <w:rPr>
          <w:rFonts w:ascii="Times New Roman" w:hAnsi="Times New Roman" w:cs="Times New Roman"/>
          <w:sz w:val="24"/>
          <w:szCs w:val="24"/>
        </w:rPr>
        <w:t xml:space="preserve">                  From this visit, it give a lot positive impact to us. As a new student of Data Engineering, we still struggling to adapt this course, so we get to know more about this course by this visit, because we get to know how the worker in PETRONAS shows the implements of data usage in PETRONAS during the talks. We also get to meet our course senior and give us words of encouragement and some useful advice to us. I can feel more confident now to always explore and get experience about this industry. I get the chance to know about the working place, also working environment and what did they do in this field. This visit makes the study interesting and I find it excited to get working experience in the future.</w:t>
      </w:r>
    </w:p>
    <w:p w:rsidR="007B445A" w:rsidRPr="007B445A" w:rsidRDefault="007B445A" w:rsidP="007B445A">
      <w:pPr>
        <w:tabs>
          <w:tab w:val="left" w:pos="7716"/>
        </w:tabs>
        <w:spacing w:line="360" w:lineRule="auto"/>
        <w:jc w:val="both"/>
        <w:rPr>
          <w:rFonts w:ascii="Times New Roman" w:hAnsi="Times New Roman" w:cs="Times New Roman"/>
          <w:sz w:val="24"/>
          <w:szCs w:val="24"/>
        </w:rPr>
      </w:pPr>
      <w:r w:rsidRPr="007B445A">
        <w:rPr>
          <w:rFonts w:ascii="Times New Roman" w:hAnsi="Times New Roman" w:cs="Times New Roman"/>
          <w:sz w:val="24"/>
          <w:szCs w:val="24"/>
        </w:rPr>
        <w:t xml:space="preserve">The necessary thing for me to improve my potential in the industry is, to gain knowledge about the industry world. I need to research information to increase my knowledge. It also very </w:t>
      </w:r>
      <w:r w:rsidRPr="007B445A">
        <w:rPr>
          <w:rFonts w:ascii="Times New Roman" w:hAnsi="Times New Roman" w:cs="Times New Roman"/>
          <w:sz w:val="24"/>
          <w:szCs w:val="24"/>
        </w:rPr>
        <w:lastRenderedPageBreak/>
        <w:t>important for me to find a mentor or senior in Data engineering course to get some advices and their experiences in the industry because learning from the expert was really helpful to make you explore about this field.</w:t>
      </w:r>
    </w:p>
    <w:p w:rsidR="00C238D8" w:rsidRDefault="00413BF2">
      <w:pPr>
        <w:tabs>
          <w:tab w:val="left" w:pos="771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By Intan</w:t>
      </w:r>
    </w:p>
    <w:p w:rsidR="00C238D8" w:rsidRDefault="00413BF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The visiting to Petronas is very useful to the data engineering students. The beneficial visit to PETRONAS really give me a great impact.</w:t>
      </w:r>
      <w:r>
        <w:rPr>
          <w:rFonts w:ascii="Times New Roman" w:hAnsi="Times New Roman" w:cs="Times New Roman"/>
          <w:sz w:val="24"/>
          <w:szCs w:val="24"/>
        </w:rPr>
        <w:t xml:space="preserve"> The extraction of useful data really  brings  a lot of profits that can even change a strategy planning of a big company. As a data engineering undergraduate students, I have to work and study harder on this part so that I can be a professional on this fi</w:t>
      </w:r>
      <w:r>
        <w:rPr>
          <w:rFonts w:ascii="Times New Roman" w:hAnsi="Times New Roman" w:cs="Times New Roman"/>
          <w:sz w:val="24"/>
          <w:szCs w:val="24"/>
        </w:rPr>
        <w:t xml:space="preserve">eld just like what the Petronas staffs said. After visiting to Petronas, I must always think what else can we do with the big data and how to get success in big data, just like how the useful data is analysed to explore more oil and new energy. The staffs </w:t>
      </w:r>
      <w:r>
        <w:rPr>
          <w:rFonts w:ascii="Times New Roman" w:hAnsi="Times New Roman" w:cs="Times New Roman"/>
          <w:sz w:val="24"/>
          <w:szCs w:val="24"/>
        </w:rPr>
        <w:t>that give talks to us are helpful and supportive as they reply the questions asked by students in a powerful and confidence ways. They always make us totally understand what they said by listing a lot of examples. Besides, I really get a lot of new knowled</w:t>
      </w:r>
      <w:r>
        <w:rPr>
          <w:rFonts w:ascii="Times New Roman" w:hAnsi="Times New Roman" w:cs="Times New Roman"/>
          <w:sz w:val="24"/>
          <w:szCs w:val="24"/>
        </w:rPr>
        <w:t>ge and experiences after the question and answer part by the seniors who are taking internship in Petronas.</w:t>
      </w:r>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my view, industrial visit is very important in my university life. It is undeniable that I still new on this data field and I must equi</w:t>
      </w:r>
      <w:r>
        <w:rPr>
          <w:rFonts w:ascii="Times New Roman" w:hAnsi="Times New Roman" w:cs="Times New Roman"/>
          <w:sz w:val="24"/>
          <w:szCs w:val="24"/>
        </w:rPr>
        <w:t>p myself with creative and innovative ideas by reading more book and having more discussion with computer scientists. I hope that I can always stay alert, have a clear mind  and ready to face all problems related to data. I must think positively and always</w:t>
      </w:r>
      <w:r>
        <w:rPr>
          <w:rFonts w:ascii="Times New Roman" w:hAnsi="Times New Roman" w:cs="Times New Roman"/>
          <w:sz w:val="24"/>
          <w:szCs w:val="24"/>
        </w:rPr>
        <w:t xml:space="preserve"> update myself by learning new software so that I can have an ideal approach and can solve problems with smart solutions.</w:t>
      </w:r>
    </w:p>
    <w:p w:rsidR="00C238D8" w:rsidRDefault="00413BF2">
      <w:pPr>
        <w:tabs>
          <w:tab w:val="left" w:pos="618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By Ham Jing Yi</w:t>
      </w: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jc w:val="right"/>
        <w:rPr>
          <w:rFonts w:ascii="Times New Roman" w:hAnsi="Times New Roman" w:cs="Times New Roman"/>
          <w:sz w:val="24"/>
          <w:szCs w:val="24"/>
        </w:rPr>
      </w:pPr>
    </w:p>
    <w:p w:rsidR="00C238D8" w:rsidRDefault="00C238D8">
      <w:pPr>
        <w:jc w:val="right"/>
        <w:rPr>
          <w:rFonts w:ascii="Times New Roman" w:hAnsi="Times New Roman" w:cs="Times New Roman"/>
          <w:sz w:val="24"/>
          <w:szCs w:val="24"/>
        </w:rPr>
      </w:pPr>
    </w:p>
    <w:p w:rsidR="00C238D8" w:rsidRDefault="00C238D8">
      <w:pPr>
        <w:jc w:val="right"/>
        <w:rPr>
          <w:rFonts w:ascii="Times New Roman" w:hAnsi="Times New Roman" w:cs="Times New Roman"/>
          <w:sz w:val="24"/>
          <w:szCs w:val="24"/>
        </w:rPr>
      </w:pPr>
    </w:p>
    <w:p w:rsidR="00C238D8" w:rsidRDefault="00C238D8">
      <w:pPr>
        <w:jc w:val="right"/>
        <w:rPr>
          <w:rFonts w:ascii="Times New Roman" w:hAnsi="Times New Roman" w:cs="Times New Roman"/>
          <w:sz w:val="24"/>
          <w:szCs w:val="24"/>
        </w:rPr>
      </w:pPr>
    </w:p>
    <w:p w:rsidR="00C238D8" w:rsidRDefault="00C238D8">
      <w:pPr>
        <w:jc w:val="right"/>
        <w:rPr>
          <w:rFonts w:ascii="Times New Roman" w:hAnsi="Times New Roman" w:cs="Times New Roman"/>
          <w:sz w:val="24"/>
          <w:szCs w:val="24"/>
        </w:rPr>
      </w:pPr>
    </w:p>
    <w:p w:rsidR="00C238D8" w:rsidRDefault="00413BF2">
      <w:pPr>
        <w:rPr>
          <w:rFonts w:ascii="Arial Rounded MT Bold" w:eastAsiaTheme="minorHAnsi" w:hAnsi="Arial Rounded MT Bold"/>
          <w:sz w:val="40"/>
          <w:szCs w:val="40"/>
          <w:u w:val="single"/>
          <w:lang w:eastAsia="en-US"/>
        </w:rPr>
      </w:pPr>
      <w:r>
        <w:rPr>
          <w:rFonts w:ascii="Arial Rounded MT Bold" w:eastAsiaTheme="minorHAnsi" w:hAnsi="Arial Rounded MT Bold"/>
          <w:sz w:val="40"/>
          <w:szCs w:val="40"/>
          <w:u w:val="single"/>
          <w:lang w:eastAsia="en-US"/>
        </w:rPr>
        <w:t xml:space="preserve">REFERENCES </w:t>
      </w:r>
    </w:p>
    <w:p w:rsidR="00C238D8" w:rsidRDefault="00413BF2">
      <w:pPr>
        <w:rPr>
          <w:rFonts w:eastAsiaTheme="minorHAnsi"/>
          <w:sz w:val="24"/>
          <w:szCs w:val="24"/>
          <w:lang w:eastAsia="en-US"/>
        </w:rPr>
      </w:pPr>
      <w:hyperlink r:id="rId15" w:history="1">
        <w:r>
          <w:rPr>
            <w:rFonts w:eastAsiaTheme="minorHAnsi"/>
            <w:color w:val="0563C1" w:themeColor="hyperlink"/>
            <w:sz w:val="24"/>
            <w:szCs w:val="24"/>
            <w:u w:val="single"/>
            <w:lang w:eastAsia="en-US"/>
          </w:rPr>
          <w:t>http://www.bernama.com/en/news.php?id=1690490</w:t>
        </w:r>
      </w:hyperlink>
    </w:p>
    <w:p w:rsidR="00C238D8" w:rsidRDefault="00413BF2">
      <w:pPr>
        <w:rPr>
          <w:rFonts w:eastAsiaTheme="minorHAnsi"/>
          <w:sz w:val="24"/>
          <w:szCs w:val="24"/>
          <w:lang w:eastAsia="en-US"/>
        </w:rPr>
      </w:pPr>
      <w:hyperlink r:id="rId16" w:history="1">
        <w:r>
          <w:rPr>
            <w:rFonts w:eastAsiaTheme="minorHAnsi"/>
            <w:color w:val="0563C1" w:themeColor="hyperlink"/>
            <w:sz w:val="24"/>
            <w:szCs w:val="24"/>
            <w:u w:val="single"/>
            <w:lang w:eastAsia="en-US"/>
          </w:rPr>
          <w:t>https://www.petronas.com/about-us/awards?year=2018</w:t>
        </w:r>
      </w:hyperlink>
    </w:p>
    <w:p w:rsidR="00C238D8" w:rsidRDefault="00413BF2">
      <w:pPr>
        <w:rPr>
          <w:rFonts w:eastAsiaTheme="minorHAnsi"/>
          <w:sz w:val="24"/>
          <w:szCs w:val="24"/>
          <w:lang w:eastAsia="en-US"/>
        </w:rPr>
      </w:pPr>
      <w:hyperlink r:id="rId17" w:history="1">
        <w:r>
          <w:rPr>
            <w:rFonts w:eastAsiaTheme="minorHAnsi"/>
            <w:color w:val="0563C1" w:themeColor="hyperlink"/>
            <w:sz w:val="24"/>
            <w:szCs w:val="24"/>
            <w:u w:val="single"/>
            <w:lang w:eastAsia="en-US"/>
          </w:rPr>
          <w:t>https://www.petronas.com/</w:t>
        </w:r>
      </w:hyperlink>
    </w:p>
    <w:p w:rsidR="00C238D8" w:rsidRDefault="00C238D8">
      <w:pPr>
        <w:rPr>
          <w:rFonts w:eastAsiaTheme="minorHAnsi"/>
          <w:sz w:val="24"/>
          <w:szCs w:val="24"/>
          <w:lang w:eastAsia="en-US"/>
        </w:rPr>
      </w:pPr>
    </w:p>
    <w:p w:rsidR="00C238D8" w:rsidRDefault="00C238D8">
      <w:pPr>
        <w:rPr>
          <w:rFonts w:ascii="Times New Roman" w:hAnsi="Times New Roman" w:cs="Times New Roman"/>
          <w:sz w:val="24"/>
          <w:szCs w:val="24"/>
        </w:rPr>
      </w:pPr>
    </w:p>
    <w:sectPr w:rsidR="00C238D8">
      <w:footerReference w:type="defaul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F2" w:rsidRDefault="00413BF2">
      <w:pPr>
        <w:spacing w:after="0" w:line="240" w:lineRule="auto"/>
      </w:pPr>
      <w:r>
        <w:separator/>
      </w:r>
    </w:p>
  </w:endnote>
  <w:endnote w:type="continuationSeparator" w:id="0">
    <w:p w:rsidR="00413BF2" w:rsidRDefault="0041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D8" w:rsidRDefault="00C238D8">
    <w:pPr>
      <w:pStyle w:val="Footer"/>
      <w:jc w:val="center"/>
    </w:pPr>
  </w:p>
  <w:p w:rsidR="00C238D8" w:rsidRDefault="00413BF2">
    <w:pPr>
      <w:pStyle w:val="Footer"/>
      <w:tabs>
        <w:tab w:val="clear" w:pos="4153"/>
        <w:tab w:val="clear" w:pos="8306"/>
        <w:tab w:val="left" w:pos="3684"/>
        <w:tab w:val="left" w:pos="4140"/>
        <w:tab w:val="center" w:pos="4513"/>
        <w:tab w:val="right" w:pos="9026"/>
      </w:tabs>
    </w:pPr>
    <w:r>
      <w:tab/>
    </w:r>
    <w:r>
      <w:tab/>
    </w:r>
    <w:r>
      <w:tab/>
    </w:r>
    <w:r>
      <w:tab/>
    </w:r>
    <w:r>
      <w:fldChar w:fldCharType="begin"/>
    </w:r>
    <w:r>
      <w:instrText xml:space="preserve"> PAGE   \* MERGEFORMAT </w:instrText>
    </w:r>
    <w:r>
      <w:fldChar w:fldCharType="separate"/>
    </w:r>
    <w:r w:rsidR="007B445A">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859182"/>
      <w:docPartObj>
        <w:docPartGallery w:val="AutoText"/>
      </w:docPartObj>
    </w:sdtPr>
    <w:sdtEndPr/>
    <w:sdtContent>
      <w:p w:rsidR="00C238D8" w:rsidRDefault="00413BF2">
        <w:pPr>
          <w:pStyle w:val="Footer"/>
          <w:jc w:val="right"/>
        </w:pPr>
        <w:r>
          <w:fldChar w:fldCharType="begin"/>
        </w:r>
        <w:r>
          <w:instrText xml:space="preserve"> PAGE   \* MERGEFORMAT </w:instrText>
        </w:r>
        <w:r>
          <w:fldChar w:fldCharType="separate"/>
        </w:r>
        <w:r w:rsidR="007B445A">
          <w:rPr>
            <w:noProof/>
          </w:rPr>
          <w:t>1</w:t>
        </w:r>
        <w:r>
          <w:fldChar w:fldCharType="end"/>
        </w:r>
      </w:p>
    </w:sdtContent>
  </w:sdt>
  <w:p w:rsidR="00C238D8" w:rsidRDefault="00C23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F2" w:rsidRDefault="00413BF2">
      <w:pPr>
        <w:spacing w:after="0" w:line="240" w:lineRule="auto"/>
      </w:pPr>
      <w:r>
        <w:separator/>
      </w:r>
    </w:p>
  </w:footnote>
  <w:footnote w:type="continuationSeparator" w:id="0">
    <w:p w:rsidR="00413BF2" w:rsidRDefault="00413B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6D02A8"/>
    <w:multiLevelType w:val="multilevel"/>
    <w:tmpl w:val="7A6D0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A5"/>
    <w:rsid w:val="000C62A0"/>
    <w:rsid w:val="00413BF2"/>
    <w:rsid w:val="005D3F4A"/>
    <w:rsid w:val="0060700E"/>
    <w:rsid w:val="007A13FE"/>
    <w:rsid w:val="007A2A73"/>
    <w:rsid w:val="007B445A"/>
    <w:rsid w:val="0095081F"/>
    <w:rsid w:val="00960691"/>
    <w:rsid w:val="009C4E0E"/>
    <w:rsid w:val="00AB3AB8"/>
    <w:rsid w:val="00AE38B9"/>
    <w:rsid w:val="00C10D7A"/>
    <w:rsid w:val="00C238D8"/>
    <w:rsid w:val="00CB1B7B"/>
    <w:rsid w:val="00CC6FFC"/>
    <w:rsid w:val="00DB69A5"/>
    <w:rsid w:val="00EB1B62"/>
    <w:rsid w:val="798D0BB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DC470-39C8-4FCC-87FA-38FC514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eastAsiaTheme="minorHAnsi"/>
      <w:i/>
      <w:iCs/>
      <w:color w:val="44546A" w:themeColor="text2"/>
      <w:sz w:val="18"/>
      <w:szCs w:val="18"/>
      <w:lang w:eastAsia="en-U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61">
    <w:name w:val="Grid Table 5 Dark - Accent 61"/>
    <w:basedOn w:val="TableNormal"/>
    <w:uiPriority w:val="50"/>
    <w:qFormat/>
    <w:pPr>
      <w:spacing w:after="0" w:line="240" w:lineRule="auto"/>
    </w:pPr>
    <w:rPr>
      <w:rFonts w:eastAsiaTheme="minorHAnsi"/>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petronas.com/" TargetMode="External"/><Relationship Id="rId2" Type="http://schemas.openxmlformats.org/officeDocument/2006/relationships/customXml" Target="../customXml/item2.xml"/><Relationship Id="rId16" Type="http://schemas.openxmlformats.org/officeDocument/2006/relationships/hyperlink" Target="https://www.petronas.com/about-us/awards?year=20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bernama.com/en/news.php?id=1690490"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C4584-D3A5-47FC-954B-6EE1F336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1884</Words>
  <Characters>10740</Characters>
  <Application>Microsoft Office Word</Application>
  <DocSecurity>0</DocSecurity>
  <Lines>89</Lines>
  <Paragraphs>25</Paragraphs>
  <ScaleCrop>false</ScaleCrop>
  <Company>HP</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intan marina</cp:lastModifiedBy>
  <cp:revision>7</cp:revision>
  <dcterms:created xsi:type="dcterms:W3CDTF">2019-09-25T23:42:00Z</dcterms:created>
  <dcterms:modified xsi:type="dcterms:W3CDTF">2019-09-26T15:16:00Z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