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E43E8" w14:textId="1485259B" w:rsidR="00EE4955" w:rsidRDefault="00B5530E" w:rsidP="00B5530E">
      <w:pPr>
        <w:jc w:val="center"/>
      </w:pPr>
      <w:bookmarkStart w:id="0" w:name="_Hlk527187290"/>
      <w:bookmarkEnd w:id="0"/>
      <w:r>
        <w:rPr>
          <w:rFonts w:ascii="Times New Roman" w:hAnsi="Times New Roman" w:cs="Times New Roman"/>
          <w:noProof/>
          <w:sz w:val="24"/>
          <w:szCs w:val="24"/>
          <w:lang w:val="en-US"/>
        </w:rPr>
        <w:drawing>
          <wp:inline distT="0" distB="0" distL="0" distR="0" wp14:anchorId="2C52198E" wp14:editId="64AB23B1">
            <wp:extent cx="5730240" cy="188214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0240" cy="1882140"/>
                    </a:xfrm>
                    <a:prstGeom prst="rect">
                      <a:avLst/>
                    </a:prstGeom>
                    <a:noFill/>
                    <a:ln>
                      <a:noFill/>
                    </a:ln>
                  </pic:spPr>
                </pic:pic>
              </a:graphicData>
            </a:graphic>
          </wp:inline>
        </w:drawing>
      </w:r>
    </w:p>
    <w:p w14:paraId="530058CA" w14:textId="430E0D4E" w:rsidR="00B5530E" w:rsidRDefault="00B5530E" w:rsidP="000D33B5"/>
    <w:p w14:paraId="715E6EFB" w14:textId="77777777" w:rsidR="00B5530E" w:rsidRDefault="00B5530E" w:rsidP="00B5530E">
      <w:pPr>
        <w:jc w:val="center"/>
        <w:rPr>
          <w:rFonts w:ascii="Times New Roman" w:hAnsi="Times New Roman" w:cs="Times New Roman"/>
          <w:b/>
          <w:sz w:val="56"/>
          <w:szCs w:val="56"/>
        </w:rPr>
      </w:pPr>
    </w:p>
    <w:p w14:paraId="0D214247" w14:textId="452BAF4C" w:rsidR="00B5530E" w:rsidRPr="00B5530E" w:rsidRDefault="00B5530E" w:rsidP="00B5530E">
      <w:pPr>
        <w:jc w:val="center"/>
        <w:rPr>
          <w:rFonts w:ascii="Times New Roman" w:hAnsi="Times New Roman" w:cs="Times New Roman"/>
          <w:b/>
          <w:sz w:val="56"/>
          <w:szCs w:val="56"/>
          <w:u w:val="single"/>
        </w:rPr>
      </w:pPr>
      <w:r w:rsidRPr="00B5530E">
        <w:rPr>
          <w:rFonts w:ascii="Times New Roman" w:hAnsi="Times New Roman" w:cs="Times New Roman"/>
          <w:b/>
          <w:sz w:val="56"/>
          <w:szCs w:val="56"/>
          <w:u w:val="single"/>
        </w:rPr>
        <w:t>Industrial Visit Report</w:t>
      </w:r>
    </w:p>
    <w:p w14:paraId="5670E8F7" w14:textId="77777777" w:rsidR="009071E9" w:rsidRDefault="009071E9" w:rsidP="00B5530E">
      <w:pPr>
        <w:jc w:val="center"/>
        <w:rPr>
          <w:rFonts w:ascii="Times New Roman" w:hAnsi="Times New Roman" w:cs="Times New Roman"/>
          <w:b/>
          <w:sz w:val="32"/>
          <w:szCs w:val="32"/>
        </w:rPr>
      </w:pPr>
    </w:p>
    <w:p w14:paraId="37F0C7E8" w14:textId="4F0D9098" w:rsidR="00B5530E" w:rsidRDefault="00B5530E" w:rsidP="00B5530E">
      <w:pPr>
        <w:jc w:val="center"/>
        <w:rPr>
          <w:rFonts w:ascii="Times New Roman" w:hAnsi="Times New Roman" w:cs="Times New Roman"/>
          <w:b/>
          <w:sz w:val="32"/>
          <w:szCs w:val="32"/>
        </w:rPr>
      </w:pPr>
      <w:r>
        <w:rPr>
          <w:rFonts w:ascii="Times New Roman" w:hAnsi="Times New Roman" w:cs="Times New Roman"/>
          <w:b/>
          <w:sz w:val="32"/>
          <w:szCs w:val="32"/>
        </w:rPr>
        <w:t>“New Academia Learning Innovation (NALI) 2018)</w:t>
      </w:r>
    </w:p>
    <w:p w14:paraId="7D1F338D" w14:textId="31099505" w:rsidR="00B5530E" w:rsidRDefault="00B5530E" w:rsidP="00B5530E">
      <w:pPr>
        <w:jc w:val="center"/>
        <w:rPr>
          <w:rFonts w:ascii="Times New Roman" w:hAnsi="Times New Roman" w:cs="Times New Roman"/>
          <w:b/>
          <w:sz w:val="32"/>
          <w:szCs w:val="32"/>
        </w:rPr>
      </w:pPr>
    </w:p>
    <w:p w14:paraId="429D3D26" w14:textId="253FA2E3" w:rsidR="00B5530E" w:rsidRDefault="00B5530E" w:rsidP="00B5530E">
      <w:pPr>
        <w:rPr>
          <w:rFonts w:ascii="Times New Roman" w:hAnsi="Times New Roman" w:cs="Times New Roman"/>
          <w:b/>
          <w:sz w:val="32"/>
          <w:szCs w:val="32"/>
        </w:rPr>
      </w:pPr>
    </w:p>
    <w:p w14:paraId="1558AE44" w14:textId="0C75D7C6" w:rsidR="00B5530E" w:rsidRPr="00B5530E" w:rsidRDefault="00B5530E" w:rsidP="00B5530E">
      <w:pPr>
        <w:rPr>
          <w:rFonts w:ascii="Times New Roman" w:hAnsi="Times New Roman" w:cs="Times New Roman"/>
          <w:sz w:val="32"/>
          <w:szCs w:val="32"/>
        </w:rPr>
      </w:pPr>
      <w:r>
        <w:rPr>
          <w:rFonts w:ascii="Times New Roman" w:hAnsi="Times New Roman" w:cs="Times New Roman"/>
          <w:b/>
          <w:sz w:val="32"/>
          <w:szCs w:val="32"/>
        </w:rPr>
        <w:t>Course/Section:</w:t>
      </w:r>
      <w:r>
        <w:rPr>
          <w:rFonts w:ascii="Times New Roman" w:hAnsi="Times New Roman" w:cs="Times New Roman"/>
          <w:sz w:val="32"/>
          <w:szCs w:val="32"/>
        </w:rPr>
        <w:t xml:space="preserve"> SCSP/Section 02</w:t>
      </w:r>
    </w:p>
    <w:p w14:paraId="4D60DCF7" w14:textId="4E1E40B9" w:rsidR="00B5530E" w:rsidRDefault="00B5530E" w:rsidP="00B5530E">
      <w:pPr>
        <w:rPr>
          <w:rFonts w:ascii="Times New Roman" w:hAnsi="Times New Roman" w:cs="Times New Roman"/>
          <w:b/>
          <w:sz w:val="32"/>
          <w:szCs w:val="32"/>
        </w:rPr>
      </w:pPr>
      <w:r>
        <w:rPr>
          <w:rFonts w:ascii="Times New Roman" w:hAnsi="Times New Roman" w:cs="Times New Roman"/>
          <w:b/>
          <w:sz w:val="32"/>
          <w:szCs w:val="32"/>
        </w:rPr>
        <w:t xml:space="preserve">Lecturer’s Name: </w:t>
      </w:r>
      <w:r w:rsidRPr="00B5530E">
        <w:rPr>
          <w:rFonts w:ascii="Times New Roman" w:hAnsi="Times New Roman" w:cs="Times New Roman"/>
          <w:sz w:val="32"/>
          <w:szCs w:val="32"/>
        </w:rPr>
        <w:t xml:space="preserve">Dr </w:t>
      </w:r>
      <w:proofErr w:type="spellStart"/>
      <w:r w:rsidRPr="00B5530E">
        <w:rPr>
          <w:rFonts w:ascii="Times New Roman" w:hAnsi="Times New Roman" w:cs="Times New Roman"/>
          <w:sz w:val="32"/>
          <w:szCs w:val="32"/>
        </w:rPr>
        <w:t>Aryati</w:t>
      </w:r>
      <w:proofErr w:type="spellEnd"/>
      <w:r w:rsidRPr="00B5530E">
        <w:rPr>
          <w:rFonts w:ascii="Times New Roman" w:hAnsi="Times New Roman" w:cs="Times New Roman"/>
          <w:sz w:val="32"/>
          <w:szCs w:val="32"/>
        </w:rPr>
        <w:t xml:space="preserve"> Bakri</w:t>
      </w:r>
    </w:p>
    <w:p w14:paraId="4912FD2F" w14:textId="0C3B63F6" w:rsidR="00B5530E" w:rsidRDefault="00B5530E" w:rsidP="00B5530E">
      <w:pPr>
        <w:rPr>
          <w:rFonts w:ascii="Times New Roman" w:hAnsi="Times New Roman" w:cs="Times New Roman"/>
          <w:sz w:val="32"/>
          <w:szCs w:val="32"/>
        </w:rPr>
      </w:pPr>
      <w:r>
        <w:rPr>
          <w:rFonts w:ascii="Times New Roman" w:hAnsi="Times New Roman" w:cs="Times New Roman"/>
          <w:b/>
          <w:sz w:val="32"/>
          <w:szCs w:val="32"/>
        </w:rPr>
        <w:t xml:space="preserve">Group Members: </w:t>
      </w:r>
      <w:r>
        <w:rPr>
          <w:rFonts w:ascii="Times New Roman" w:hAnsi="Times New Roman" w:cs="Times New Roman"/>
          <w:sz w:val="32"/>
          <w:szCs w:val="32"/>
        </w:rPr>
        <w:t>Muhammad Hilman Bin Hashim (A18CS0148)</w:t>
      </w:r>
    </w:p>
    <w:p w14:paraId="5D7682BF" w14:textId="3B7C512B" w:rsidR="00B5530E" w:rsidRDefault="00B5530E" w:rsidP="00B5530E">
      <w:pPr>
        <w:rPr>
          <w:rFonts w:ascii="Times New Roman" w:hAnsi="Times New Roman" w:cs="Times New Roman"/>
          <w:sz w:val="32"/>
          <w:szCs w:val="32"/>
        </w:rPr>
      </w:pPr>
      <w:r>
        <w:rPr>
          <w:rFonts w:ascii="Times New Roman" w:hAnsi="Times New Roman" w:cs="Times New Roman"/>
          <w:sz w:val="32"/>
          <w:szCs w:val="32"/>
        </w:rPr>
        <w:t xml:space="preserve">                               Law Xin Ying</w:t>
      </w:r>
      <w:r w:rsidR="00E0690A">
        <w:rPr>
          <w:rFonts w:ascii="Times New Roman" w:hAnsi="Times New Roman" w:cs="Times New Roman"/>
          <w:sz w:val="32"/>
          <w:szCs w:val="32"/>
        </w:rPr>
        <w:t xml:space="preserve"> (A18CS0093)</w:t>
      </w:r>
    </w:p>
    <w:p w14:paraId="6CFB91FC" w14:textId="77777777" w:rsidR="00D60A9F" w:rsidRDefault="00B5530E" w:rsidP="00D60A9F">
      <w:pPr>
        <w:ind w:left="2160"/>
        <w:rPr>
          <w:rFonts w:ascii="Times New Roman" w:hAnsi="Times New Roman" w:cs="Times New Roman"/>
          <w:sz w:val="32"/>
          <w:szCs w:val="32"/>
        </w:rPr>
      </w:pPr>
      <w:r>
        <w:rPr>
          <w:rFonts w:ascii="Times New Roman" w:hAnsi="Times New Roman" w:cs="Times New Roman"/>
          <w:sz w:val="32"/>
          <w:szCs w:val="32"/>
        </w:rPr>
        <w:t xml:space="preserve">    Muhammad </w:t>
      </w:r>
      <w:proofErr w:type="spellStart"/>
      <w:r>
        <w:rPr>
          <w:rFonts w:ascii="Times New Roman" w:hAnsi="Times New Roman" w:cs="Times New Roman"/>
          <w:sz w:val="32"/>
          <w:szCs w:val="32"/>
        </w:rPr>
        <w:t>Afiq</w:t>
      </w:r>
      <w:proofErr w:type="spellEnd"/>
      <w:r>
        <w:rPr>
          <w:rFonts w:ascii="Times New Roman" w:hAnsi="Times New Roman" w:cs="Times New Roman"/>
          <w:sz w:val="32"/>
          <w:szCs w:val="32"/>
        </w:rPr>
        <w:t xml:space="preserve"> Danial</w:t>
      </w:r>
      <w:r w:rsidR="00D60A9F">
        <w:rPr>
          <w:rFonts w:ascii="Times New Roman" w:hAnsi="Times New Roman" w:cs="Times New Roman"/>
          <w:sz w:val="32"/>
          <w:szCs w:val="32"/>
        </w:rPr>
        <w:t xml:space="preserve"> Bin </w:t>
      </w:r>
      <w:proofErr w:type="spellStart"/>
      <w:r w:rsidR="00D60A9F">
        <w:rPr>
          <w:rFonts w:ascii="Times New Roman" w:hAnsi="Times New Roman" w:cs="Times New Roman"/>
          <w:sz w:val="32"/>
          <w:szCs w:val="32"/>
        </w:rPr>
        <w:t>Amiruddin</w:t>
      </w:r>
      <w:proofErr w:type="spellEnd"/>
      <w:r w:rsidR="00D60A9F">
        <w:rPr>
          <w:rFonts w:ascii="Times New Roman" w:hAnsi="Times New Roman" w:cs="Times New Roman"/>
          <w:sz w:val="32"/>
          <w:szCs w:val="32"/>
        </w:rPr>
        <w:tab/>
      </w:r>
    </w:p>
    <w:p w14:paraId="66F5D0B1" w14:textId="08491DA4" w:rsidR="00B5530E" w:rsidRDefault="00D60A9F" w:rsidP="00D60A9F">
      <w:pPr>
        <w:ind w:left="2160"/>
        <w:rPr>
          <w:rFonts w:ascii="Times New Roman" w:hAnsi="Times New Roman" w:cs="Times New Roman"/>
          <w:sz w:val="32"/>
          <w:szCs w:val="32"/>
        </w:rPr>
      </w:pPr>
      <w:r>
        <w:rPr>
          <w:rFonts w:ascii="Times New Roman" w:hAnsi="Times New Roman" w:cs="Times New Roman"/>
          <w:sz w:val="32"/>
          <w:szCs w:val="32"/>
        </w:rPr>
        <w:t xml:space="preserve">    (A18CS0119)</w:t>
      </w:r>
    </w:p>
    <w:p w14:paraId="0AA49B52" w14:textId="77777777" w:rsidR="00503B9B" w:rsidRDefault="00B5530E" w:rsidP="00503B9B">
      <w:pPr>
        <w:rPr>
          <w:rFonts w:ascii="Times New Roman" w:hAnsi="Times New Roman" w:cs="Times New Roman"/>
          <w:sz w:val="32"/>
          <w:szCs w:val="32"/>
        </w:rPr>
      </w:pPr>
      <w:r>
        <w:rPr>
          <w:rFonts w:ascii="Times New Roman" w:hAnsi="Times New Roman" w:cs="Times New Roman"/>
          <w:sz w:val="32"/>
          <w:szCs w:val="32"/>
        </w:rPr>
        <w:t xml:space="preserve">                               Muhammad </w:t>
      </w:r>
      <w:proofErr w:type="spellStart"/>
      <w:r>
        <w:rPr>
          <w:rFonts w:ascii="Times New Roman" w:hAnsi="Times New Roman" w:cs="Times New Roman"/>
          <w:sz w:val="32"/>
          <w:szCs w:val="32"/>
        </w:rPr>
        <w:t>Amirun</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Haziq</w:t>
      </w:r>
      <w:proofErr w:type="spellEnd"/>
      <w:r w:rsidR="00D60A9F">
        <w:rPr>
          <w:rFonts w:ascii="Times New Roman" w:hAnsi="Times New Roman" w:cs="Times New Roman"/>
          <w:sz w:val="32"/>
          <w:szCs w:val="32"/>
        </w:rPr>
        <w:t xml:space="preserve"> Bin Mohammed </w:t>
      </w:r>
      <w:proofErr w:type="spellStart"/>
      <w:r w:rsidR="00D60A9F">
        <w:rPr>
          <w:rFonts w:ascii="Times New Roman" w:hAnsi="Times New Roman" w:cs="Times New Roman"/>
          <w:sz w:val="32"/>
          <w:szCs w:val="32"/>
        </w:rPr>
        <w:t>Fadzil</w:t>
      </w:r>
      <w:proofErr w:type="spellEnd"/>
    </w:p>
    <w:p w14:paraId="5669CC67" w14:textId="40D99B74" w:rsidR="00B5530E" w:rsidRPr="00B5530E" w:rsidRDefault="00503B9B" w:rsidP="00503B9B">
      <w:pPr>
        <w:rPr>
          <w:rFonts w:ascii="Times New Roman" w:hAnsi="Times New Roman" w:cs="Times New Roman"/>
          <w:sz w:val="32"/>
          <w:szCs w:val="32"/>
        </w:rPr>
      </w:pPr>
      <w:r>
        <w:rPr>
          <w:rFonts w:ascii="Times New Roman" w:hAnsi="Times New Roman" w:cs="Times New Roman"/>
          <w:sz w:val="32"/>
          <w:szCs w:val="32"/>
        </w:rPr>
        <w:t xml:space="preserve">                               </w:t>
      </w:r>
      <w:r w:rsidR="00D60A9F">
        <w:rPr>
          <w:rFonts w:ascii="Times New Roman" w:hAnsi="Times New Roman" w:cs="Times New Roman"/>
          <w:sz w:val="32"/>
          <w:szCs w:val="32"/>
        </w:rPr>
        <w:t>(A18CS0109)</w:t>
      </w:r>
    </w:p>
    <w:p w14:paraId="564E190C" w14:textId="77777777" w:rsidR="00EE4955" w:rsidRDefault="00EE4955" w:rsidP="000D33B5">
      <w:r>
        <w:br w:type="page"/>
      </w:r>
    </w:p>
    <w:p w14:paraId="1A06DC3D" w14:textId="77777777" w:rsidR="007544F9" w:rsidRDefault="007544F9" w:rsidP="000D33B5"/>
    <w:sdt>
      <w:sdtPr>
        <w:rPr>
          <w:rFonts w:ascii="Times New Roman" w:hAnsi="Times New Roman" w:cs="Times New Roman"/>
          <w:caps w:val="0"/>
          <w:color w:val="auto"/>
          <w:spacing w:val="0"/>
          <w:sz w:val="52"/>
          <w:szCs w:val="52"/>
          <w:lang w:bidi="ar-SA"/>
        </w:rPr>
        <w:id w:val="574397066"/>
        <w:docPartObj>
          <w:docPartGallery w:val="Table of Contents"/>
          <w:docPartUnique/>
        </w:docPartObj>
      </w:sdtPr>
      <w:sdtEndPr>
        <w:rPr>
          <w:b/>
          <w:bCs/>
          <w:noProof/>
        </w:rPr>
      </w:sdtEndPr>
      <w:sdtContent>
        <w:p w14:paraId="29C89671" w14:textId="01A77AC9" w:rsidR="00C57930" w:rsidRPr="00356E1F" w:rsidRDefault="00C57930">
          <w:pPr>
            <w:pStyle w:val="TOCHeading"/>
            <w:rPr>
              <w:rFonts w:ascii="Times New Roman" w:hAnsi="Times New Roman" w:cs="Times New Roman"/>
              <w:sz w:val="52"/>
              <w:szCs w:val="52"/>
            </w:rPr>
          </w:pPr>
          <w:r w:rsidRPr="00356E1F">
            <w:rPr>
              <w:rFonts w:ascii="Times New Roman" w:hAnsi="Times New Roman" w:cs="Times New Roman"/>
              <w:sz w:val="52"/>
              <w:szCs w:val="52"/>
            </w:rPr>
            <w:t>Table of Contents</w:t>
          </w:r>
        </w:p>
        <w:p w14:paraId="416B1177" w14:textId="07206A3E" w:rsidR="00356E1F" w:rsidRPr="00356E1F" w:rsidRDefault="00C57930">
          <w:pPr>
            <w:pStyle w:val="TOC1"/>
            <w:tabs>
              <w:tab w:val="right" w:leader="dot" w:pos="9016"/>
            </w:tabs>
            <w:rPr>
              <w:rFonts w:ascii="Times New Roman" w:eastAsiaTheme="minorEastAsia" w:hAnsi="Times New Roman" w:cs="Times New Roman"/>
              <w:noProof/>
              <w:sz w:val="52"/>
              <w:szCs w:val="52"/>
            </w:rPr>
          </w:pPr>
          <w:r w:rsidRPr="00356E1F">
            <w:rPr>
              <w:rFonts w:ascii="Times New Roman" w:hAnsi="Times New Roman" w:cs="Times New Roman"/>
              <w:b/>
              <w:bCs/>
              <w:noProof/>
              <w:sz w:val="52"/>
              <w:szCs w:val="52"/>
            </w:rPr>
            <w:fldChar w:fldCharType="begin"/>
          </w:r>
          <w:r w:rsidRPr="00356E1F">
            <w:rPr>
              <w:rFonts w:ascii="Times New Roman" w:hAnsi="Times New Roman" w:cs="Times New Roman"/>
              <w:b/>
              <w:bCs/>
              <w:noProof/>
              <w:sz w:val="52"/>
              <w:szCs w:val="52"/>
            </w:rPr>
            <w:instrText xml:space="preserve"> TOC \o "1-3" \h \z \u </w:instrText>
          </w:r>
          <w:r w:rsidRPr="00356E1F">
            <w:rPr>
              <w:rFonts w:ascii="Times New Roman" w:hAnsi="Times New Roman" w:cs="Times New Roman"/>
              <w:b/>
              <w:bCs/>
              <w:noProof/>
              <w:sz w:val="52"/>
              <w:szCs w:val="52"/>
            </w:rPr>
            <w:fldChar w:fldCharType="separate"/>
          </w:r>
          <w:hyperlink w:anchor="_Toc527331382" w:history="1">
            <w:r w:rsidR="00356E1F" w:rsidRPr="00356E1F">
              <w:rPr>
                <w:rStyle w:val="Hyperlink"/>
                <w:rFonts w:ascii="Times New Roman" w:hAnsi="Times New Roman" w:cs="Times New Roman"/>
                <w:noProof/>
                <w:sz w:val="52"/>
                <w:szCs w:val="52"/>
              </w:rPr>
              <w:t>Introduction</w:t>
            </w:r>
            <w:r w:rsidR="00356E1F" w:rsidRPr="00356E1F">
              <w:rPr>
                <w:rFonts w:ascii="Times New Roman" w:hAnsi="Times New Roman" w:cs="Times New Roman"/>
                <w:noProof/>
                <w:webHidden/>
                <w:sz w:val="52"/>
                <w:szCs w:val="52"/>
              </w:rPr>
              <w:tab/>
            </w:r>
            <w:r w:rsidR="00356E1F" w:rsidRPr="00356E1F">
              <w:rPr>
                <w:rFonts w:ascii="Times New Roman" w:hAnsi="Times New Roman" w:cs="Times New Roman"/>
                <w:noProof/>
                <w:webHidden/>
                <w:sz w:val="52"/>
                <w:szCs w:val="52"/>
              </w:rPr>
              <w:fldChar w:fldCharType="begin"/>
            </w:r>
            <w:r w:rsidR="00356E1F" w:rsidRPr="00356E1F">
              <w:rPr>
                <w:rFonts w:ascii="Times New Roman" w:hAnsi="Times New Roman" w:cs="Times New Roman"/>
                <w:noProof/>
                <w:webHidden/>
                <w:sz w:val="52"/>
                <w:szCs w:val="52"/>
              </w:rPr>
              <w:instrText xml:space="preserve"> PAGEREF _Toc527331382 \h </w:instrText>
            </w:r>
            <w:r w:rsidR="00356E1F" w:rsidRPr="00356E1F">
              <w:rPr>
                <w:rFonts w:ascii="Times New Roman" w:hAnsi="Times New Roman" w:cs="Times New Roman"/>
                <w:noProof/>
                <w:webHidden/>
                <w:sz w:val="52"/>
                <w:szCs w:val="52"/>
              </w:rPr>
            </w:r>
            <w:r w:rsidR="00356E1F" w:rsidRPr="00356E1F">
              <w:rPr>
                <w:rFonts w:ascii="Times New Roman" w:hAnsi="Times New Roman" w:cs="Times New Roman"/>
                <w:noProof/>
                <w:webHidden/>
                <w:sz w:val="52"/>
                <w:szCs w:val="52"/>
              </w:rPr>
              <w:fldChar w:fldCharType="separate"/>
            </w:r>
            <w:r w:rsidR="00356E1F" w:rsidRPr="00356E1F">
              <w:rPr>
                <w:rFonts w:ascii="Times New Roman" w:hAnsi="Times New Roman" w:cs="Times New Roman"/>
                <w:noProof/>
                <w:webHidden/>
                <w:sz w:val="52"/>
                <w:szCs w:val="52"/>
              </w:rPr>
              <w:t>3</w:t>
            </w:r>
            <w:r w:rsidR="00356E1F" w:rsidRPr="00356E1F">
              <w:rPr>
                <w:rFonts w:ascii="Times New Roman" w:hAnsi="Times New Roman" w:cs="Times New Roman"/>
                <w:noProof/>
                <w:webHidden/>
                <w:sz w:val="52"/>
                <w:szCs w:val="52"/>
              </w:rPr>
              <w:fldChar w:fldCharType="end"/>
            </w:r>
          </w:hyperlink>
        </w:p>
        <w:p w14:paraId="4389E6A2" w14:textId="5790A7DD" w:rsidR="00356E1F" w:rsidRPr="00356E1F" w:rsidRDefault="00356E1F">
          <w:pPr>
            <w:pStyle w:val="TOC1"/>
            <w:tabs>
              <w:tab w:val="right" w:leader="dot" w:pos="9016"/>
            </w:tabs>
            <w:rPr>
              <w:rFonts w:ascii="Times New Roman" w:eastAsiaTheme="minorEastAsia" w:hAnsi="Times New Roman" w:cs="Times New Roman"/>
              <w:noProof/>
              <w:sz w:val="52"/>
              <w:szCs w:val="52"/>
            </w:rPr>
          </w:pPr>
          <w:hyperlink w:anchor="_Toc527331383" w:history="1">
            <w:r w:rsidRPr="00356E1F">
              <w:rPr>
                <w:rStyle w:val="Hyperlink"/>
                <w:rFonts w:ascii="Times New Roman" w:hAnsi="Times New Roman" w:cs="Times New Roman"/>
                <w:noProof/>
                <w:sz w:val="52"/>
                <w:szCs w:val="52"/>
              </w:rPr>
              <w:t>Executive Summary</w:t>
            </w:r>
            <w:r w:rsidRPr="00356E1F">
              <w:rPr>
                <w:rFonts w:ascii="Times New Roman" w:hAnsi="Times New Roman" w:cs="Times New Roman"/>
                <w:noProof/>
                <w:webHidden/>
                <w:sz w:val="52"/>
                <w:szCs w:val="52"/>
              </w:rPr>
              <w:tab/>
            </w:r>
            <w:r w:rsidRPr="00356E1F">
              <w:rPr>
                <w:rFonts w:ascii="Times New Roman" w:hAnsi="Times New Roman" w:cs="Times New Roman"/>
                <w:noProof/>
                <w:webHidden/>
                <w:sz w:val="52"/>
                <w:szCs w:val="52"/>
              </w:rPr>
              <w:fldChar w:fldCharType="begin"/>
            </w:r>
            <w:r w:rsidRPr="00356E1F">
              <w:rPr>
                <w:rFonts w:ascii="Times New Roman" w:hAnsi="Times New Roman" w:cs="Times New Roman"/>
                <w:noProof/>
                <w:webHidden/>
                <w:sz w:val="52"/>
                <w:szCs w:val="52"/>
              </w:rPr>
              <w:instrText xml:space="preserve"> PAGEREF _Toc527331383 \h </w:instrText>
            </w:r>
            <w:r w:rsidRPr="00356E1F">
              <w:rPr>
                <w:rFonts w:ascii="Times New Roman" w:hAnsi="Times New Roman" w:cs="Times New Roman"/>
                <w:noProof/>
                <w:webHidden/>
                <w:sz w:val="52"/>
                <w:szCs w:val="52"/>
              </w:rPr>
            </w:r>
            <w:r w:rsidRPr="00356E1F">
              <w:rPr>
                <w:rFonts w:ascii="Times New Roman" w:hAnsi="Times New Roman" w:cs="Times New Roman"/>
                <w:noProof/>
                <w:webHidden/>
                <w:sz w:val="52"/>
                <w:szCs w:val="52"/>
              </w:rPr>
              <w:fldChar w:fldCharType="separate"/>
            </w:r>
            <w:r w:rsidRPr="00356E1F">
              <w:rPr>
                <w:rFonts w:ascii="Times New Roman" w:hAnsi="Times New Roman" w:cs="Times New Roman"/>
                <w:noProof/>
                <w:webHidden/>
                <w:sz w:val="52"/>
                <w:szCs w:val="52"/>
              </w:rPr>
              <w:t>4</w:t>
            </w:r>
            <w:r w:rsidRPr="00356E1F">
              <w:rPr>
                <w:rFonts w:ascii="Times New Roman" w:hAnsi="Times New Roman" w:cs="Times New Roman"/>
                <w:noProof/>
                <w:webHidden/>
                <w:sz w:val="52"/>
                <w:szCs w:val="52"/>
              </w:rPr>
              <w:fldChar w:fldCharType="end"/>
            </w:r>
          </w:hyperlink>
        </w:p>
        <w:p w14:paraId="1C61BDFA" w14:textId="61686D03" w:rsidR="00356E1F" w:rsidRPr="00356E1F" w:rsidRDefault="00356E1F">
          <w:pPr>
            <w:pStyle w:val="TOC1"/>
            <w:tabs>
              <w:tab w:val="right" w:leader="dot" w:pos="9016"/>
            </w:tabs>
            <w:rPr>
              <w:rFonts w:ascii="Times New Roman" w:eastAsiaTheme="minorEastAsia" w:hAnsi="Times New Roman" w:cs="Times New Roman"/>
              <w:noProof/>
              <w:sz w:val="52"/>
              <w:szCs w:val="52"/>
            </w:rPr>
          </w:pPr>
          <w:hyperlink w:anchor="_Toc527331384" w:history="1">
            <w:r w:rsidRPr="00356E1F">
              <w:rPr>
                <w:rStyle w:val="Hyperlink"/>
                <w:rFonts w:ascii="Times New Roman" w:hAnsi="Times New Roman" w:cs="Times New Roman"/>
                <w:noProof/>
                <w:sz w:val="52"/>
                <w:szCs w:val="52"/>
              </w:rPr>
              <w:t>Contents of Exhibits</w:t>
            </w:r>
            <w:r w:rsidRPr="00356E1F">
              <w:rPr>
                <w:rFonts w:ascii="Times New Roman" w:hAnsi="Times New Roman" w:cs="Times New Roman"/>
                <w:noProof/>
                <w:webHidden/>
                <w:sz w:val="52"/>
                <w:szCs w:val="52"/>
              </w:rPr>
              <w:tab/>
            </w:r>
            <w:r w:rsidRPr="00356E1F">
              <w:rPr>
                <w:rFonts w:ascii="Times New Roman" w:hAnsi="Times New Roman" w:cs="Times New Roman"/>
                <w:noProof/>
                <w:webHidden/>
                <w:sz w:val="52"/>
                <w:szCs w:val="52"/>
              </w:rPr>
              <w:fldChar w:fldCharType="begin"/>
            </w:r>
            <w:r w:rsidRPr="00356E1F">
              <w:rPr>
                <w:rFonts w:ascii="Times New Roman" w:hAnsi="Times New Roman" w:cs="Times New Roman"/>
                <w:noProof/>
                <w:webHidden/>
                <w:sz w:val="52"/>
                <w:szCs w:val="52"/>
              </w:rPr>
              <w:instrText xml:space="preserve"> PAGEREF _Toc527331384 \h </w:instrText>
            </w:r>
            <w:r w:rsidRPr="00356E1F">
              <w:rPr>
                <w:rFonts w:ascii="Times New Roman" w:hAnsi="Times New Roman" w:cs="Times New Roman"/>
                <w:noProof/>
                <w:webHidden/>
                <w:sz w:val="52"/>
                <w:szCs w:val="52"/>
              </w:rPr>
            </w:r>
            <w:r w:rsidRPr="00356E1F">
              <w:rPr>
                <w:rFonts w:ascii="Times New Roman" w:hAnsi="Times New Roman" w:cs="Times New Roman"/>
                <w:noProof/>
                <w:webHidden/>
                <w:sz w:val="52"/>
                <w:szCs w:val="52"/>
              </w:rPr>
              <w:fldChar w:fldCharType="separate"/>
            </w:r>
            <w:r w:rsidRPr="00356E1F">
              <w:rPr>
                <w:rFonts w:ascii="Times New Roman" w:hAnsi="Times New Roman" w:cs="Times New Roman"/>
                <w:noProof/>
                <w:webHidden/>
                <w:sz w:val="52"/>
                <w:szCs w:val="52"/>
              </w:rPr>
              <w:t>5</w:t>
            </w:r>
            <w:r w:rsidRPr="00356E1F">
              <w:rPr>
                <w:rFonts w:ascii="Times New Roman" w:hAnsi="Times New Roman" w:cs="Times New Roman"/>
                <w:noProof/>
                <w:webHidden/>
                <w:sz w:val="52"/>
                <w:szCs w:val="52"/>
              </w:rPr>
              <w:fldChar w:fldCharType="end"/>
            </w:r>
          </w:hyperlink>
        </w:p>
        <w:p w14:paraId="6CC1F396" w14:textId="651F6371" w:rsidR="00356E1F" w:rsidRPr="00356E1F" w:rsidRDefault="00356E1F">
          <w:pPr>
            <w:pStyle w:val="TOC1"/>
            <w:tabs>
              <w:tab w:val="right" w:leader="dot" w:pos="9016"/>
            </w:tabs>
            <w:rPr>
              <w:rFonts w:ascii="Times New Roman" w:eastAsiaTheme="minorEastAsia" w:hAnsi="Times New Roman" w:cs="Times New Roman"/>
              <w:noProof/>
              <w:sz w:val="52"/>
              <w:szCs w:val="52"/>
            </w:rPr>
          </w:pPr>
          <w:hyperlink w:anchor="_Toc527331385" w:history="1">
            <w:r w:rsidRPr="00356E1F">
              <w:rPr>
                <w:rStyle w:val="Hyperlink"/>
                <w:rFonts w:ascii="Times New Roman" w:hAnsi="Times New Roman" w:cs="Times New Roman"/>
                <w:noProof/>
                <w:sz w:val="52"/>
                <w:szCs w:val="52"/>
              </w:rPr>
              <w:t>Trends in nali</w:t>
            </w:r>
            <w:r w:rsidRPr="00356E1F">
              <w:rPr>
                <w:rFonts w:ascii="Times New Roman" w:hAnsi="Times New Roman" w:cs="Times New Roman"/>
                <w:noProof/>
                <w:webHidden/>
                <w:sz w:val="52"/>
                <w:szCs w:val="52"/>
              </w:rPr>
              <w:tab/>
            </w:r>
            <w:r w:rsidRPr="00356E1F">
              <w:rPr>
                <w:rFonts w:ascii="Times New Roman" w:hAnsi="Times New Roman" w:cs="Times New Roman"/>
                <w:noProof/>
                <w:webHidden/>
                <w:sz w:val="52"/>
                <w:szCs w:val="52"/>
              </w:rPr>
              <w:fldChar w:fldCharType="begin"/>
            </w:r>
            <w:r w:rsidRPr="00356E1F">
              <w:rPr>
                <w:rFonts w:ascii="Times New Roman" w:hAnsi="Times New Roman" w:cs="Times New Roman"/>
                <w:noProof/>
                <w:webHidden/>
                <w:sz w:val="52"/>
                <w:szCs w:val="52"/>
              </w:rPr>
              <w:instrText xml:space="preserve"> PAGEREF _Toc527331385 \h </w:instrText>
            </w:r>
            <w:r w:rsidRPr="00356E1F">
              <w:rPr>
                <w:rFonts w:ascii="Times New Roman" w:hAnsi="Times New Roman" w:cs="Times New Roman"/>
                <w:noProof/>
                <w:webHidden/>
                <w:sz w:val="52"/>
                <w:szCs w:val="52"/>
              </w:rPr>
            </w:r>
            <w:r w:rsidRPr="00356E1F">
              <w:rPr>
                <w:rFonts w:ascii="Times New Roman" w:hAnsi="Times New Roman" w:cs="Times New Roman"/>
                <w:noProof/>
                <w:webHidden/>
                <w:sz w:val="52"/>
                <w:szCs w:val="52"/>
              </w:rPr>
              <w:fldChar w:fldCharType="separate"/>
            </w:r>
            <w:r w:rsidRPr="00356E1F">
              <w:rPr>
                <w:rFonts w:ascii="Times New Roman" w:hAnsi="Times New Roman" w:cs="Times New Roman"/>
                <w:noProof/>
                <w:webHidden/>
                <w:sz w:val="52"/>
                <w:szCs w:val="52"/>
              </w:rPr>
              <w:t>9</w:t>
            </w:r>
            <w:r w:rsidRPr="00356E1F">
              <w:rPr>
                <w:rFonts w:ascii="Times New Roman" w:hAnsi="Times New Roman" w:cs="Times New Roman"/>
                <w:noProof/>
                <w:webHidden/>
                <w:sz w:val="52"/>
                <w:szCs w:val="52"/>
              </w:rPr>
              <w:fldChar w:fldCharType="end"/>
            </w:r>
          </w:hyperlink>
        </w:p>
        <w:p w14:paraId="67AAC48A" w14:textId="47CAFD76" w:rsidR="00356E1F" w:rsidRPr="00356E1F" w:rsidRDefault="00356E1F">
          <w:pPr>
            <w:pStyle w:val="TOC1"/>
            <w:tabs>
              <w:tab w:val="right" w:leader="dot" w:pos="9016"/>
            </w:tabs>
            <w:rPr>
              <w:rFonts w:ascii="Times New Roman" w:eastAsiaTheme="minorEastAsia" w:hAnsi="Times New Roman" w:cs="Times New Roman"/>
              <w:noProof/>
              <w:sz w:val="52"/>
              <w:szCs w:val="52"/>
            </w:rPr>
          </w:pPr>
          <w:hyperlink w:anchor="_Toc527331386" w:history="1">
            <w:r w:rsidRPr="00356E1F">
              <w:rPr>
                <w:rStyle w:val="Hyperlink"/>
                <w:rFonts w:ascii="Times New Roman" w:hAnsi="Times New Roman" w:cs="Times New Roman"/>
                <w:noProof/>
                <w:sz w:val="52"/>
                <w:szCs w:val="52"/>
              </w:rPr>
              <w:t>Reflection</w:t>
            </w:r>
            <w:r w:rsidRPr="00356E1F">
              <w:rPr>
                <w:rFonts w:ascii="Times New Roman" w:hAnsi="Times New Roman" w:cs="Times New Roman"/>
                <w:noProof/>
                <w:webHidden/>
                <w:sz w:val="52"/>
                <w:szCs w:val="52"/>
              </w:rPr>
              <w:tab/>
            </w:r>
            <w:r w:rsidRPr="00356E1F">
              <w:rPr>
                <w:rFonts w:ascii="Times New Roman" w:hAnsi="Times New Roman" w:cs="Times New Roman"/>
                <w:noProof/>
                <w:webHidden/>
                <w:sz w:val="52"/>
                <w:szCs w:val="52"/>
              </w:rPr>
              <w:fldChar w:fldCharType="begin"/>
            </w:r>
            <w:r w:rsidRPr="00356E1F">
              <w:rPr>
                <w:rFonts w:ascii="Times New Roman" w:hAnsi="Times New Roman" w:cs="Times New Roman"/>
                <w:noProof/>
                <w:webHidden/>
                <w:sz w:val="52"/>
                <w:szCs w:val="52"/>
              </w:rPr>
              <w:instrText xml:space="preserve"> PAGEREF _Toc527331386 \h </w:instrText>
            </w:r>
            <w:r w:rsidRPr="00356E1F">
              <w:rPr>
                <w:rFonts w:ascii="Times New Roman" w:hAnsi="Times New Roman" w:cs="Times New Roman"/>
                <w:noProof/>
                <w:webHidden/>
                <w:sz w:val="52"/>
                <w:szCs w:val="52"/>
              </w:rPr>
            </w:r>
            <w:r w:rsidRPr="00356E1F">
              <w:rPr>
                <w:rFonts w:ascii="Times New Roman" w:hAnsi="Times New Roman" w:cs="Times New Roman"/>
                <w:noProof/>
                <w:webHidden/>
                <w:sz w:val="52"/>
                <w:szCs w:val="52"/>
              </w:rPr>
              <w:fldChar w:fldCharType="separate"/>
            </w:r>
            <w:r w:rsidRPr="00356E1F">
              <w:rPr>
                <w:rFonts w:ascii="Times New Roman" w:hAnsi="Times New Roman" w:cs="Times New Roman"/>
                <w:noProof/>
                <w:webHidden/>
                <w:sz w:val="52"/>
                <w:szCs w:val="52"/>
              </w:rPr>
              <w:t>9</w:t>
            </w:r>
            <w:r w:rsidRPr="00356E1F">
              <w:rPr>
                <w:rFonts w:ascii="Times New Roman" w:hAnsi="Times New Roman" w:cs="Times New Roman"/>
                <w:noProof/>
                <w:webHidden/>
                <w:sz w:val="52"/>
                <w:szCs w:val="52"/>
              </w:rPr>
              <w:fldChar w:fldCharType="end"/>
            </w:r>
          </w:hyperlink>
        </w:p>
        <w:p w14:paraId="1D42D680" w14:textId="3AA4B134" w:rsidR="00356E1F" w:rsidRPr="00356E1F" w:rsidRDefault="00356E1F">
          <w:pPr>
            <w:pStyle w:val="TOC1"/>
            <w:tabs>
              <w:tab w:val="right" w:leader="dot" w:pos="9016"/>
            </w:tabs>
            <w:rPr>
              <w:rFonts w:ascii="Times New Roman" w:eastAsiaTheme="minorEastAsia" w:hAnsi="Times New Roman" w:cs="Times New Roman"/>
              <w:noProof/>
              <w:sz w:val="52"/>
              <w:szCs w:val="52"/>
            </w:rPr>
          </w:pPr>
          <w:hyperlink w:anchor="_Toc527331387" w:history="1">
            <w:r w:rsidRPr="00356E1F">
              <w:rPr>
                <w:rStyle w:val="Hyperlink"/>
                <w:rFonts w:ascii="Times New Roman" w:hAnsi="Times New Roman" w:cs="Times New Roman"/>
                <w:noProof/>
                <w:sz w:val="52"/>
                <w:szCs w:val="52"/>
                <w:lang w:val="en-US"/>
              </w:rPr>
              <w:t>Conclusion</w:t>
            </w:r>
            <w:r w:rsidRPr="00356E1F">
              <w:rPr>
                <w:rFonts w:ascii="Times New Roman" w:hAnsi="Times New Roman" w:cs="Times New Roman"/>
                <w:noProof/>
                <w:webHidden/>
                <w:sz w:val="52"/>
                <w:szCs w:val="52"/>
              </w:rPr>
              <w:tab/>
            </w:r>
            <w:r w:rsidRPr="00356E1F">
              <w:rPr>
                <w:rFonts w:ascii="Times New Roman" w:hAnsi="Times New Roman" w:cs="Times New Roman"/>
                <w:noProof/>
                <w:webHidden/>
                <w:sz w:val="52"/>
                <w:szCs w:val="52"/>
              </w:rPr>
              <w:fldChar w:fldCharType="begin"/>
            </w:r>
            <w:r w:rsidRPr="00356E1F">
              <w:rPr>
                <w:rFonts w:ascii="Times New Roman" w:hAnsi="Times New Roman" w:cs="Times New Roman"/>
                <w:noProof/>
                <w:webHidden/>
                <w:sz w:val="52"/>
                <w:szCs w:val="52"/>
              </w:rPr>
              <w:instrText xml:space="preserve"> PAGEREF _Toc527331387 \h </w:instrText>
            </w:r>
            <w:r w:rsidRPr="00356E1F">
              <w:rPr>
                <w:rFonts w:ascii="Times New Roman" w:hAnsi="Times New Roman" w:cs="Times New Roman"/>
                <w:noProof/>
                <w:webHidden/>
                <w:sz w:val="52"/>
                <w:szCs w:val="52"/>
              </w:rPr>
            </w:r>
            <w:r w:rsidRPr="00356E1F">
              <w:rPr>
                <w:rFonts w:ascii="Times New Roman" w:hAnsi="Times New Roman" w:cs="Times New Roman"/>
                <w:noProof/>
                <w:webHidden/>
                <w:sz w:val="52"/>
                <w:szCs w:val="52"/>
              </w:rPr>
              <w:fldChar w:fldCharType="separate"/>
            </w:r>
            <w:r w:rsidRPr="00356E1F">
              <w:rPr>
                <w:rFonts w:ascii="Times New Roman" w:hAnsi="Times New Roman" w:cs="Times New Roman"/>
                <w:noProof/>
                <w:webHidden/>
                <w:sz w:val="52"/>
                <w:szCs w:val="52"/>
              </w:rPr>
              <w:t>10</w:t>
            </w:r>
            <w:r w:rsidRPr="00356E1F">
              <w:rPr>
                <w:rFonts w:ascii="Times New Roman" w:hAnsi="Times New Roman" w:cs="Times New Roman"/>
                <w:noProof/>
                <w:webHidden/>
                <w:sz w:val="52"/>
                <w:szCs w:val="52"/>
              </w:rPr>
              <w:fldChar w:fldCharType="end"/>
            </w:r>
          </w:hyperlink>
        </w:p>
        <w:p w14:paraId="282BA359" w14:textId="69940DBF" w:rsidR="00356E1F" w:rsidRPr="00356E1F" w:rsidRDefault="00356E1F">
          <w:pPr>
            <w:pStyle w:val="TOC1"/>
            <w:tabs>
              <w:tab w:val="right" w:leader="dot" w:pos="9016"/>
            </w:tabs>
            <w:rPr>
              <w:rFonts w:ascii="Times New Roman" w:eastAsiaTheme="minorEastAsia" w:hAnsi="Times New Roman" w:cs="Times New Roman"/>
              <w:noProof/>
              <w:sz w:val="52"/>
              <w:szCs w:val="52"/>
            </w:rPr>
          </w:pPr>
          <w:hyperlink w:anchor="_Toc527331388" w:history="1">
            <w:r w:rsidRPr="00356E1F">
              <w:rPr>
                <w:rStyle w:val="Hyperlink"/>
                <w:rFonts w:ascii="Times New Roman" w:hAnsi="Times New Roman" w:cs="Times New Roman"/>
                <w:noProof/>
                <w:sz w:val="52"/>
                <w:szCs w:val="52"/>
                <w:lang w:val="en-US"/>
              </w:rPr>
              <w:t>References</w:t>
            </w:r>
            <w:r w:rsidRPr="00356E1F">
              <w:rPr>
                <w:rFonts w:ascii="Times New Roman" w:hAnsi="Times New Roman" w:cs="Times New Roman"/>
                <w:noProof/>
                <w:webHidden/>
                <w:sz w:val="52"/>
                <w:szCs w:val="52"/>
              </w:rPr>
              <w:tab/>
            </w:r>
            <w:r w:rsidRPr="00356E1F">
              <w:rPr>
                <w:rFonts w:ascii="Times New Roman" w:hAnsi="Times New Roman" w:cs="Times New Roman"/>
                <w:noProof/>
                <w:webHidden/>
                <w:sz w:val="52"/>
                <w:szCs w:val="52"/>
              </w:rPr>
              <w:fldChar w:fldCharType="begin"/>
            </w:r>
            <w:r w:rsidRPr="00356E1F">
              <w:rPr>
                <w:rFonts w:ascii="Times New Roman" w:hAnsi="Times New Roman" w:cs="Times New Roman"/>
                <w:noProof/>
                <w:webHidden/>
                <w:sz w:val="52"/>
                <w:szCs w:val="52"/>
              </w:rPr>
              <w:instrText xml:space="preserve"> PAGEREF _Toc527331388 \h </w:instrText>
            </w:r>
            <w:r w:rsidRPr="00356E1F">
              <w:rPr>
                <w:rFonts w:ascii="Times New Roman" w:hAnsi="Times New Roman" w:cs="Times New Roman"/>
                <w:noProof/>
                <w:webHidden/>
                <w:sz w:val="52"/>
                <w:szCs w:val="52"/>
              </w:rPr>
            </w:r>
            <w:r w:rsidRPr="00356E1F">
              <w:rPr>
                <w:rFonts w:ascii="Times New Roman" w:hAnsi="Times New Roman" w:cs="Times New Roman"/>
                <w:noProof/>
                <w:webHidden/>
                <w:sz w:val="52"/>
                <w:szCs w:val="52"/>
              </w:rPr>
              <w:fldChar w:fldCharType="separate"/>
            </w:r>
            <w:r w:rsidRPr="00356E1F">
              <w:rPr>
                <w:rFonts w:ascii="Times New Roman" w:hAnsi="Times New Roman" w:cs="Times New Roman"/>
                <w:noProof/>
                <w:webHidden/>
                <w:sz w:val="52"/>
                <w:szCs w:val="52"/>
              </w:rPr>
              <w:t>10</w:t>
            </w:r>
            <w:r w:rsidRPr="00356E1F">
              <w:rPr>
                <w:rFonts w:ascii="Times New Roman" w:hAnsi="Times New Roman" w:cs="Times New Roman"/>
                <w:noProof/>
                <w:webHidden/>
                <w:sz w:val="52"/>
                <w:szCs w:val="52"/>
              </w:rPr>
              <w:fldChar w:fldCharType="end"/>
            </w:r>
          </w:hyperlink>
        </w:p>
        <w:p w14:paraId="0F403283" w14:textId="28C5A581" w:rsidR="00C57930" w:rsidRPr="00356E1F" w:rsidRDefault="00C57930">
          <w:pPr>
            <w:rPr>
              <w:rFonts w:ascii="Times New Roman" w:hAnsi="Times New Roman" w:cs="Times New Roman"/>
              <w:sz w:val="52"/>
              <w:szCs w:val="52"/>
            </w:rPr>
          </w:pPr>
          <w:r w:rsidRPr="00356E1F">
            <w:rPr>
              <w:rFonts w:ascii="Times New Roman" w:hAnsi="Times New Roman" w:cs="Times New Roman"/>
              <w:b/>
              <w:bCs/>
              <w:noProof/>
              <w:sz w:val="52"/>
              <w:szCs w:val="52"/>
            </w:rPr>
            <w:fldChar w:fldCharType="end"/>
          </w:r>
        </w:p>
      </w:sdtContent>
    </w:sdt>
    <w:p w14:paraId="6154265F" w14:textId="77777777" w:rsidR="007544F9" w:rsidRPr="00356E1F" w:rsidRDefault="007544F9" w:rsidP="000D33B5">
      <w:pPr>
        <w:rPr>
          <w:rFonts w:ascii="Times New Roman" w:hAnsi="Times New Roman" w:cs="Times New Roman"/>
          <w:sz w:val="52"/>
          <w:szCs w:val="52"/>
        </w:rPr>
      </w:pPr>
      <w:r w:rsidRPr="00356E1F">
        <w:rPr>
          <w:rFonts w:ascii="Times New Roman" w:hAnsi="Times New Roman" w:cs="Times New Roman"/>
          <w:sz w:val="52"/>
          <w:szCs w:val="52"/>
        </w:rPr>
        <w:br w:type="page"/>
      </w:r>
      <w:bookmarkStart w:id="1" w:name="_GoBack"/>
      <w:bookmarkEnd w:id="1"/>
    </w:p>
    <w:p w14:paraId="4D27BDE8" w14:textId="77777777" w:rsidR="00124813" w:rsidRPr="00C57930" w:rsidRDefault="007544F9" w:rsidP="000D33B5">
      <w:pPr>
        <w:pStyle w:val="Heading1"/>
        <w:rPr>
          <w:rFonts w:ascii="Times New Roman" w:hAnsi="Times New Roman" w:cs="Times New Roman"/>
          <w:color w:val="auto"/>
          <w:sz w:val="40"/>
          <w:szCs w:val="40"/>
        </w:rPr>
      </w:pPr>
      <w:bookmarkStart w:id="2" w:name="_Toc527331382"/>
      <w:r w:rsidRPr="00C57930">
        <w:rPr>
          <w:rFonts w:ascii="Times New Roman" w:hAnsi="Times New Roman" w:cs="Times New Roman"/>
          <w:color w:val="auto"/>
          <w:sz w:val="40"/>
          <w:szCs w:val="40"/>
        </w:rPr>
        <w:lastRenderedPageBreak/>
        <w:t>Introduction</w:t>
      </w:r>
      <w:bookmarkEnd w:id="2"/>
    </w:p>
    <w:p w14:paraId="0426F9A0" w14:textId="77777777" w:rsidR="00C96A76" w:rsidRDefault="00C96A76" w:rsidP="000D33B5">
      <w:pPr>
        <w:ind w:firstLine="720"/>
        <w:rPr>
          <w:rFonts w:ascii="Times New Roman" w:hAnsi="Times New Roman" w:cs="Times New Roman"/>
          <w:sz w:val="24"/>
          <w:szCs w:val="24"/>
        </w:rPr>
      </w:pPr>
    </w:p>
    <w:p w14:paraId="7C0E8E3A" w14:textId="5A943E4D" w:rsidR="00CC161A" w:rsidRDefault="00124813" w:rsidP="000D33B5">
      <w:pPr>
        <w:ind w:firstLine="720"/>
        <w:rPr>
          <w:rFonts w:ascii="Times New Roman" w:hAnsi="Times New Roman" w:cs="Times New Roman"/>
          <w:sz w:val="24"/>
          <w:szCs w:val="24"/>
        </w:rPr>
      </w:pPr>
      <w:r>
        <w:rPr>
          <w:rFonts w:ascii="Times New Roman" w:hAnsi="Times New Roman" w:cs="Times New Roman"/>
          <w:sz w:val="24"/>
          <w:szCs w:val="24"/>
        </w:rPr>
        <w:t>New Academia Learning Innovation (NALI) was carried out by Centre for Teaching and Learning (CTL), UTMLead to highlight on the concept of entrepreneurship</w:t>
      </w:r>
      <w:r w:rsidR="008939D8">
        <w:rPr>
          <w:rFonts w:ascii="Times New Roman" w:hAnsi="Times New Roman" w:cs="Times New Roman"/>
          <w:sz w:val="24"/>
          <w:szCs w:val="24"/>
        </w:rPr>
        <w:t>,</w:t>
      </w:r>
      <w:r>
        <w:rPr>
          <w:rFonts w:ascii="Times New Roman" w:hAnsi="Times New Roman" w:cs="Times New Roman"/>
          <w:sz w:val="24"/>
          <w:szCs w:val="24"/>
        </w:rPr>
        <w:t xml:space="preserve"> runs courses that </w:t>
      </w:r>
      <w:r w:rsidR="00345C60">
        <w:rPr>
          <w:rFonts w:ascii="Times New Roman" w:hAnsi="Times New Roman" w:cs="Times New Roman"/>
          <w:sz w:val="24"/>
          <w:szCs w:val="24"/>
        </w:rPr>
        <w:t>execute</w:t>
      </w:r>
      <w:r>
        <w:rPr>
          <w:rFonts w:ascii="Times New Roman" w:hAnsi="Times New Roman" w:cs="Times New Roman"/>
          <w:sz w:val="24"/>
          <w:szCs w:val="24"/>
        </w:rPr>
        <w:t xml:space="preserve"> blended learning approaches align with Dasar e-Pembelajaran Negara (DePAN)</w:t>
      </w:r>
      <w:r w:rsidR="008939D8">
        <w:rPr>
          <w:rFonts w:ascii="Times New Roman" w:hAnsi="Times New Roman" w:cs="Times New Roman"/>
          <w:sz w:val="24"/>
          <w:szCs w:val="24"/>
        </w:rPr>
        <w:t xml:space="preserve"> </w:t>
      </w:r>
      <w:proofErr w:type="gramStart"/>
      <w:r w:rsidR="008939D8">
        <w:rPr>
          <w:rFonts w:ascii="Times New Roman" w:hAnsi="Times New Roman" w:cs="Times New Roman"/>
          <w:sz w:val="24"/>
          <w:szCs w:val="24"/>
        </w:rPr>
        <w:t>and also</w:t>
      </w:r>
      <w:proofErr w:type="gramEnd"/>
      <w:r w:rsidR="008939D8">
        <w:rPr>
          <w:rFonts w:ascii="Times New Roman" w:hAnsi="Times New Roman" w:cs="Times New Roman"/>
          <w:sz w:val="24"/>
          <w:szCs w:val="24"/>
        </w:rPr>
        <w:t xml:space="preserve"> multiple learning modes such as games and simulations to attain academic based on entrepreneurship</w:t>
      </w:r>
      <w:r>
        <w:rPr>
          <w:rFonts w:ascii="Times New Roman" w:hAnsi="Times New Roman" w:cs="Times New Roman"/>
          <w:sz w:val="24"/>
          <w:szCs w:val="24"/>
        </w:rPr>
        <w:t xml:space="preserve">. </w:t>
      </w:r>
    </w:p>
    <w:p w14:paraId="2DF88C25" w14:textId="30702DA7" w:rsidR="006402A1" w:rsidRDefault="00345C60" w:rsidP="000D33B5">
      <w:pPr>
        <w:ind w:firstLine="720"/>
        <w:rPr>
          <w:rFonts w:ascii="Times New Roman" w:hAnsi="Times New Roman" w:cs="Times New Roman"/>
          <w:sz w:val="24"/>
          <w:szCs w:val="24"/>
        </w:rPr>
      </w:pPr>
      <w:r>
        <w:rPr>
          <w:rFonts w:ascii="Times New Roman" w:hAnsi="Times New Roman" w:cs="Times New Roman"/>
          <w:sz w:val="24"/>
          <w:szCs w:val="24"/>
        </w:rPr>
        <w:t xml:space="preserve">NALI is a platform where participants could exhibit their projects through exhibition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competition to determine the</w:t>
      </w:r>
      <w:r w:rsidR="008939D8">
        <w:rPr>
          <w:rFonts w:ascii="Times New Roman" w:hAnsi="Times New Roman" w:cs="Times New Roman"/>
          <w:sz w:val="24"/>
          <w:szCs w:val="24"/>
        </w:rPr>
        <w:t xml:space="preserve"> quality and competency of their product to be marketed on a global market. Some of the objectives of this exhibition are t</w:t>
      </w:r>
      <w:r w:rsidR="008939D8" w:rsidRPr="008939D8">
        <w:rPr>
          <w:rFonts w:ascii="Times New Roman" w:hAnsi="Times New Roman" w:cs="Times New Roman"/>
          <w:sz w:val="24"/>
          <w:szCs w:val="24"/>
        </w:rPr>
        <w:t xml:space="preserve">o perceive NALI research and development items in educating and learning through presentation and </w:t>
      </w:r>
      <w:r w:rsidR="00CC161A">
        <w:rPr>
          <w:rFonts w:ascii="Times New Roman" w:hAnsi="Times New Roman" w:cs="Times New Roman"/>
          <w:sz w:val="24"/>
          <w:szCs w:val="24"/>
        </w:rPr>
        <w:t xml:space="preserve">contest, </w:t>
      </w:r>
      <w:r w:rsidR="00CC161A" w:rsidRPr="00CC161A">
        <w:rPr>
          <w:rFonts w:ascii="Times New Roman" w:hAnsi="Times New Roman" w:cs="Times New Roman"/>
          <w:sz w:val="24"/>
          <w:szCs w:val="24"/>
        </w:rPr>
        <w:t>be the stage for sharing of research and advancement items in educating and learni</w:t>
      </w:r>
      <w:r w:rsidR="00CC161A">
        <w:rPr>
          <w:rFonts w:ascii="Times New Roman" w:hAnsi="Times New Roman" w:cs="Times New Roman"/>
          <w:sz w:val="24"/>
          <w:szCs w:val="24"/>
        </w:rPr>
        <w:t xml:space="preserve">ng </w:t>
      </w:r>
      <w:proofErr w:type="gramStart"/>
      <w:r w:rsidR="00CC161A">
        <w:rPr>
          <w:rFonts w:ascii="Times New Roman" w:hAnsi="Times New Roman" w:cs="Times New Roman"/>
          <w:sz w:val="24"/>
          <w:szCs w:val="24"/>
        </w:rPr>
        <w:t>and also</w:t>
      </w:r>
      <w:proofErr w:type="gramEnd"/>
      <w:r w:rsidR="00CC161A">
        <w:rPr>
          <w:rFonts w:ascii="Times New Roman" w:hAnsi="Times New Roman" w:cs="Times New Roman"/>
          <w:sz w:val="24"/>
          <w:szCs w:val="24"/>
        </w:rPr>
        <w:t xml:space="preserve"> t</w:t>
      </w:r>
      <w:r w:rsidR="00CC161A" w:rsidRPr="00CC161A">
        <w:rPr>
          <w:rFonts w:ascii="Times New Roman" w:hAnsi="Times New Roman" w:cs="Times New Roman"/>
          <w:sz w:val="24"/>
          <w:szCs w:val="24"/>
        </w:rPr>
        <w:t xml:space="preserve">o enhance </w:t>
      </w:r>
      <w:r w:rsidR="00C96A76" w:rsidRPr="00CC161A">
        <w:rPr>
          <w:rFonts w:ascii="Times New Roman" w:hAnsi="Times New Roman" w:cs="Times New Roman"/>
          <w:sz w:val="24"/>
          <w:szCs w:val="24"/>
        </w:rPr>
        <w:t>instructor’s</w:t>
      </w:r>
      <w:r w:rsidR="00CC161A" w:rsidRPr="00CC161A">
        <w:rPr>
          <w:rFonts w:ascii="Times New Roman" w:hAnsi="Times New Roman" w:cs="Times New Roman"/>
          <w:sz w:val="24"/>
          <w:szCs w:val="24"/>
        </w:rPr>
        <w:t xml:space="preserve"> competency in working on educating and learning in the 21st Century through NALI talk arrangement and workshops.</w:t>
      </w:r>
    </w:p>
    <w:p w14:paraId="3A5AB9BA" w14:textId="78E323C9" w:rsidR="006402A1" w:rsidRDefault="006402A1" w:rsidP="000D33B5">
      <w:pPr>
        <w:ind w:firstLine="720"/>
        <w:rPr>
          <w:rFonts w:ascii="Times New Roman" w:hAnsi="Times New Roman" w:cs="Times New Roman"/>
          <w:sz w:val="24"/>
          <w:szCs w:val="24"/>
        </w:rPr>
      </w:pPr>
      <w:r>
        <w:rPr>
          <w:rFonts w:ascii="Times New Roman" w:hAnsi="Times New Roman" w:cs="Times New Roman"/>
          <w:sz w:val="24"/>
          <w:szCs w:val="24"/>
        </w:rPr>
        <w:t>There are 2 models under NALI framework model which are:</w:t>
      </w:r>
    </w:p>
    <w:p w14:paraId="1BF067A6" w14:textId="5C086E7A" w:rsidR="006402A1" w:rsidRDefault="006402A1" w:rsidP="000D33B5">
      <w:pPr>
        <w:pStyle w:val="ListParagraph"/>
        <w:numPr>
          <w:ilvl w:val="0"/>
          <w:numId w:val="1"/>
        </w:numPr>
        <w:rPr>
          <w:rFonts w:ascii="Times New Roman" w:hAnsi="Times New Roman" w:cs="Times New Roman"/>
          <w:sz w:val="24"/>
          <w:szCs w:val="24"/>
        </w:rPr>
      </w:pPr>
      <w:r w:rsidRPr="006402A1">
        <w:rPr>
          <w:rFonts w:ascii="Times New Roman" w:hAnsi="Times New Roman" w:cs="Times New Roman"/>
          <w:sz w:val="24"/>
          <w:szCs w:val="24"/>
        </w:rPr>
        <w:t>Learning Mode (Pedagogy/Andragogy)</w:t>
      </w:r>
      <w:r>
        <w:rPr>
          <w:rFonts w:ascii="Times New Roman" w:hAnsi="Times New Roman" w:cs="Times New Roman"/>
          <w:sz w:val="24"/>
          <w:szCs w:val="24"/>
        </w:rPr>
        <w:t xml:space="preserve"> which consists of Case Study Teaching, Problem and Scenario based Learning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Peer Instruction.</w:t>
      </w:r>
    </w:p>
    <w:p w14:paraId="215C36A2" w14:textId="77777777" w:rsidR="006402A1" w:rsidRDefault="006402A1" w:rsidP="000D33B5">
      <w:pPr>
        <w:pStyle w:val="ListParagraph"/>
        <w:numPr>
          <w:ilvl w:val="0"/>
          <w:numId w:val="1"/>
        </w:numPr>
        <w:rPr>
          <w:rFonts w:ascii="Times New Roman" w:hAnsi="Times New Roman" w:cs="Times New Roman"/>
          <w:sz w:val="24"/>
          <w:szCs w:val="24"/>
        </w:rPr>
      </w:pPr>
      <w:r w:rsidRPr="006402A1">
        <w:rPr>
          <w:rFonts w:ascii="Times New Roman" w:hAnsi="Times New Roman" w:cs="Times New Roman"/>
          <w:sz w:val="24"/>
          <w:szCs w:val="24"/>
        </w:rPr>
        <w:t>Learning Materials (Digital Resources) that composed of UTM e-Learning, UTM MOOC, and UTM OpenCourseWare (OCW)</w:t>
      </w:r>
    </w:p>
    <w:p w14:paraId="082FCEEB" w14:textId="77777777" w:rsidR="006402A1" w:rsidRPr="006402A1" w:rsidRDefault="006402A1" w:rsidP="000D33B5">
      <w:pPr>
        <w:ind w:left="720"/>
        <w:jc w:val="center"/>
        <w:rPr>
          <w:rFonts w:ascii="Times New Roman" w:hAnsi="Times New Roman" w:cs="Times New Roman"/>
          <w:sz w:val="24"/>
          <w:szCs w:val="24"/>
        </w:rPr>
      </w:pPr>
    </w:p>
    <w:p w14:paraId="03493280" w14:textId="4286AF80" w:rsidR="006402A1" w:rsidRPr="006402A1" w:rsidRDefault="006402A1" w:rsidP="000D33B5">
      <w:pPr>
        <w:ind w:left="720"/>
        <w:jc w:val="center"/>
        <w:rPr>
          <w:rFonts w:ascii="Times New Roman" w:hAnsi="Times New Roman" w:cs="Times New Roman"/>
          <w:sz w:val="24"/>
          <w:szCs w:val="24"/>
        </w:rPr>
      </w:pPr>
      <w:r>
        <w:rPr>
          <w:noProof/>
        </w:rPr>
        <w:drawing>
          <wp:inline distT="0" distB="0" distL="0" distR="0" wp14:anchorId="44079FE9" wp14:editId="03C05B8B">
            <wp:extent cx="3488055" cy="2619525"/>
            <wp:effectExtent l="0" t="0" r="0" b="9525"/>
            <wp:docPr id="1" name="Picture 1" descr="C:\Users\Hilman\Desktop\5bb6cce1-a5bb-4bc5-82ec-7c683c418d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lman\Desktop\5bb6cce1-a5bb-4bc5-82ec-7c683c418df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3756" cy="2631317"/>
                    </a:xfrm>
                    <a:prstGeom prst="rect">
                      <a:avLst/>
                    </a:prstGeom>
                    <a:noFill/>
                    <a:ln>
                      <a:noFill/>
                    </a:ln>
                  </pic:spPr>
                </pic:pic>
              </a:graphicData>
            </a:graphic>
          </wp:inline>
        </w:drawing>
      </w:r>
    </w:p>
    <w:p w14:paraId="1B983E21" w14:textId="22B50664" w:rsidR="006402A1" w:rsidRDefault="006402A1" w:rsidP="000D33B5">
      <w:pPr>
        <w:ind w:left="720"/>
        <w:jc w:val="center"/>
        <w:rPr>
          <w:rFonts w:ascii="Times New Roman" w:hAnsi="Times New Roman" w:cs="Times New Roman"/>
          <w:sz w:val="24"/>
          <w:szCs w:val="24"/>
        </w:rPr>
      </w:pPr>
      <w:r>
        <w:rPr>
          <w:rFonts w:ascii="Times New Roman" w:hAnsi="Times New Roman" w:cs="Times New Roman"/>
          <w:sz w:val="24"/>
          <w:szCs w:val="24"/>
        </w:rPr>
        <w:t xml:space="preserve">(Figure 1: Model </w:t>
      </w:r>
      <w:r w:rsidR="00C96A76">
        <w:rPr>
          <w:rFonts w:ascii="Times New Roman" w:hAnsi="Times New Roman" w:cs="Times New Roman"/>
          <w:sz w:val="24"/>
          <w:szCs w:val="24"/>
        </w:rPr>
        <w:t>o</w:t>
      </w:r>
      <w:r>
        <w:rPr>
          <w:rFonts w:ascii="Times New Roman" w:hAnsi="Times New Roman" w:cs="Times New Roman"/>
          <w:sz w:val="24"/>
          <w:szCs w:val="24"/>
        </w:rPr>
        <w:t>f NALI Framework)</w:t>
      </w:r>
    </w:p>
    <w:p w14:paraId="341C04E1" w14:textId="0715F97B" w:rsidR="006402A1" w:rsidRPr="006402A1" w:rsidRDefault="006402A1" w:rsidP="000D33B5">
      <w:pPr>
        <w:ind w:left="720"/>
        <w:jc w:val="center"/>
        <w:rPr>
          <w:rFonts w:ascii="Times New Roman" w:hAnsi="Times New Roman" w:cs="Times New Roman"/>
          <w:sz w:val="24"/>
          <w:szCs w:val="24"/>
        </w:rPr>
      </w:pPr>
      <w:r>
        <w:rPr>
          <w:rFonts w:ascii="Times New Roman" w:hAnsi="Times New Roman" w:cs="Times New Roman"/>
          <w:sz w:val="24"/>
          <w:szCs w:val="24"/>
        </w:rPr>
        <w:t xml:space="preserve">(Extracted from: </w:t>
      </w:r>
      <w:hyperlink r:id="rId10" w:history="1">
        <w:r w:rsidR="00C96A76" w:rsidRPr="00FE5B32">
          <w:rPr>
            <w:rStyle w:val="Hyperlink"/>
            <w:rFonts w:ascii="Times New Roman" w:hAnsi="Times New Roman" w:cs="Times New Roman"/>
            <w:sz w:val="24"/>
            <w:szCs w:val="24"/>
          </w:rPr>
          <w:t>http://utmlead.utm.my/new-academia-learning-innovation/</w:t>
        </w:r>
      </w:hyperlink>
      <w:r w:rsidR="00C96A76">
        <w:rPr>
          <w:rFonts w:ascii="Times New Roman" w:hAnsi="Times New Roman" w:cs="Times New Roman"/>
          <w:sz w:val="24"/>
          <w:szCs w:val="24"/>
        </w:rPr>
        <w:t xml:space="preserve"> )</w:t>
      </w:r>
    </w:p>
    <w:p w14:paraId="2D64FDE5" w14:textId="77777777" w:rsidR="00EE4955" w:rsidRDefault="00EE4955" w:rsidP="000D33B5">
      <w:pPr>
        <w:rPr>
          <w:rFonts w:ascii="Times New Roman" w:hAnsi="Times New Roman" w:cs="Times New Roman"/>
          <w:sz w:val="44"/>
          <w:u w:val="single"/>
        </w:rPr>
      </w:pPr>
    </w:p>
    <w:p w14:paraId="63098C2E" w14:textId="00413CE0" w:rsidR="00253F3F" w:rsidRPr="00C57930" w:rsidRDefault="00C96A76" w:rsidP="000D33B5">
      <w:pPr>
        <w:pStyle w:val="Heading1"/>
        <w:rPr>
          <w:rFonts w:ascii="Times New Roman" w:hAnsi="Times New Roman" w:cs="Times New Roman"/>
          <w:color w:val="auto"/>
          <w:sz w:val="44"/>
          <w:szCs w:val="44"/>
        </w:rPr>
      </w:pPr>
      <w:bookmarkStart w:id="3" w:name="_Toc527331383"/>
      <w:r w:rsidRPr="00C57930">
        <w:rPr>
          <w:rFonts w:ascii="Times New Roman" w:hAnsi="Times New Roman" w:cs="Times New Roman"/>
          <w:color w:val="auto"/>
          <w:sz w:val="44"/>
          <w:szCs w:val="44"/>
        </w:rPr>
        <w:lastRenderedPageBreak/>
        <w:t>Executive Summary</w:t>
      </w:r>
      <w:bookmarkEnd w:id="3"/>
    </w:p>
    <w:p w14:paraId="56C5639B" w14:textId="77777777" w:rsidR="005476E7" w:rsidRDefault="005476E7" w:rsidP="000D33B5">
      <w:pPr>
        <w:ind w:firstLine="720"/>
        <w:rPr>
          <w:rFonts w:ascii="Times New Roman" w:hAnsi="Times New Roman" w:cs="Times New Roman"/>
          <w:sz w:val="24"/>
          <w:szCs w:val="24"/>
        </w:rPr>
      </w:pPr>
    </w:p>
    <w:p w14:paraId="15198DA8" w14:textId="6EC355F4" w:rsidR="00C96A76" w:rsidRDefault="00C96A76" w:rsidP="000D33B5">
      <w:pPr>
        <w:ind w:firstLine="720"/>
        <w:rPr>
          <w:rFonts w:ascii="Times New Roman" w:hAnsi="Times New Roman" w:cs="Times New Roman"/>
          <w:sz w:val="24"/>
          <w:szCs w:val="24"/>
        </w:rPr>
      </w:pPr>
      <w:r>
        <w:rPr>
          <w:rFonts w:ascii="Times New Roman" w:hAnsi="Times New Roman" w:cs="Times New Roman"/>
          <w:sz w:val="24"/>
          <w:szCs w:val="24"/>
        </w:rPr>
        <w:t>On the 25</w:t>
      </w:r>
      <w:r w:rsidRPr="00C96A76">
        <w:rPr>
          <w:rFonts w:ascii="Times New Roman" w:hAnsi="Times New Roman" w:cs="Times New Roman"/>
          <w:sz w:val="24"/>
          <w:szCs w:val="24"/>
          <w:vertAlign w:val="superscript"/>
        </w:rPr>
        <w:t>th</w:t>
      </w:r>
      <w:r>
        <w:rPr>
          <w:rFonts w:ascii="Times New Roman" w:hAnsi="Times New Roman" w:cs="Times New Roman"/>
          <w:sz w:val="24"/>
          <w:szCs w:val="24"/>
        </w:rPr>
        <w:t xml:space="preserve"> and 26</w:t>
      </w:r>
      <w:r w:rsidRPr="00C96A76">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 2018, New Academia Learning Innovation (NALI) was held from 8am to 5pm at Dewan Sultan Iskandar, UTM Johor Bahru. Our group consists of 4 members visited the exhibition on the second day. </w:t>
      </w:r>
      <w:r w:rsidR="009C0CDC">
        <w:rPr>
          <w:rFonts w:ascii="Times New Roman" w:hAnsi="Times New Roman" w:cs="Times New Roman"/>
          <w:sz w:val="24"/>
          <w:szCs w:val="24"/>
        </w:rPr>
        <w:t xml:space="preserve">There are total of 86 booths that participated in that exhibition and we separated our team members into 2 groups to visit booths from number 49-54. Unfortunately, only booths 51-53 has exhibitors that could explain their project to our team members. </w:t>
      </w:r>
    </w:p>
    <w:p w14:paraId="53C7919F" w14:textId="747288D2" w:rsidR="00B1102A" w:rsidRDefault="00B1102A" w:rsidP="000D33B5">
      <w:pPr>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B57671F" wp14:editId="1690E5A2">
            <wp:extent cx="3459480" cy="1988820"/>
            <wp:effectExtent l="0" t="0" r="7620" b="0"/>
            <wp:docPr id="2" name="Picture 2" descr="C:\Users\Hilman\Desktop\252181c5-8389-40ea-9cfc-2025604e8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lman\Desktop\252181c5-8389-40ea-9cfc-2025604e85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59480" cy="1988820"/>
                    </a:xfrm>
                    <a:prstGeom prst="rect">
                      <a:avLst/>
                    </a:prstGeom>
                    <a:noFill/>
                    <a:ln>
                      <a:noFill/>
                    </a:ln>
                  </pic:spPr>
                </pic:pic>
              </a:graphicData>
            </a:graphic>
          </wp:inline>
        </w:drawing>
      </w:r>
    </w:p>
    <w:p w14:paraId="68F7CFC8" w14:textId="6A0BA9E6" w:rsidR="00B1102A" w:rsidRDefault="00B1102A" w:rsidP="000D33B5">
      <w:pPr>
        <w:ind w:firstLine="720"/>
        <w:rPr>
          <w:rFonts w:ascii="Times New Roman" w:hAnsi="Times New Roman" w:cs="Times New Roman"/>
          <w:sz w:val="24"/>
          <w:szCs w:val="24"/>
        </w:rPr>
      </w:pPr>
      <w:r>
        <w:rPr>
          <w:rFonts w:ascii="Times New Roman" w:hAnsi="Times New Roman" w:cs="Times New Roman"/>
          <w:sz w:val="24"/>
          <w:szCs w:val="24"/>
        </w:rPr>
        <w:t>(Figure 2: The Atmosphere inside Dewan Sultan Iskandar during NALI 2018)</w:t>
      </w:r>
    </w:p>
    <w:p w14:paraId="302B5646" w14:textId="7D06E5AA" w:rsidR="000C1C76" w:rsidRDefault="009C0CDC" w:rsidP="000D33B5">
      <w:pPr>
        <w:ind w:firstLine="720"/>
        <w:rPr>
          <w:rFonts w:ascii="Times New Roman" w:hAnsi="Times New Roman" w:cs="Times New Roman"/>
          <w:sz w:val="24"/>
          <w:szCs w:val="24"/>
        </w:rPr>
      </w:pPr>
      <w:r>
        <w:rPr>
          <w:rFonts w:ascii="Times New Roman" w:hAnsi="Times New Roman" w:cs="Times New Roman"/>
          <w:sz w:val="24"/>
          <w:szCs w:val="24"/>
        </w:rPr>
        <w:t>By visiting these booths, we managed to obtain some information and gained a clearer</w:t>
      </w:r>
      <w:r>
        <w:rPr>
          <w:rFonts w:ascii="Times New Roman" w:hAnsi="Times New Roman" w:cs="Times New Roman"/>
          <w:sz w:val="24"/>
          <w:szCs w:val="24"/>
        </w:rPr>
        <w:br/>
        <w:t xml:space="preserve">image on how their projects works. </w:t>
      </w:r>
      <w:r w:rsidR="00B1102A">
        <w:rPr>
          <w:rFonts w:ascii="Times New Roman" w:hAnsi="Times New Roman" w:cs="Times New Roman"/>
          <w:sz w:val="24"/>
          <w:szCs w:val="24"/>
        </w:rPr>
        <w:t xml:space="preserve">There are various of ideas and models portrayed by the booths for example one of the </w:t>
      </w:r>
      <w:r w:rsidR="000D33B5">
        <w:rPr>
          <w:rFonts w:ascii="Times New Roman" w:hAnsi="Times New Roman" w:cs="Times New Roman"/>
          <w:sz w:val="24"/>
          <w:szCs w:val="24"/>
        </w:rPr>
        <w:t>booths</w:t>
      </w:r>
      <w:r w:rsidR="00B1102A">
        <w:rPr>
          <w:rFonts w:ascii="Times New Roman" w:hAnsi="Times New Roman" w:cs="Times New Roman"/>
          <w:sz w:val="24"/>
          <w:szCs w:val="24"/>
        </w:rPr>
        <w:t xml:space="preserve"> which is Komuniti Kemboja 2.0 a continuation of Komuniti Kemboja, where a team of students and lecturer went to rural areas of Cambodia and innovate their way of living by inventing machines that could help them with their daily lives. </w:t>
      </w:r>
    </w:p>
    <w:p w14:paraId="02569BB3" w14:textId="02B33600" w:rsidR="00B1102A" w:rsidRDefault="00B1102A" w:rsidP="000D33B5">
      <w:pPr>
        <w:ind w:firstLine="720"/>
        <w:rPr>
          <w:rFonts w:ascii="Times New Roman" w:hAnsi="Times New Roman" w:cs="Times New Roman"/>
          <w:sz w:val="24"/>
          <w:szCs w:val="24"/>
        </w:rPr>
      </w:pPr>
      <w:r>
        <w:rPr>
          <w:rFonts w:ascii="Times New Roman" w:hAnsi="Times New Roman" w:cs="Times New Roman"/>
          <w:sz w:val="24"/>
          <w:szCs w:val="24"/>
        </w:rPr>
        <w:t>Other than the exhibitions, competitions, keynotes and workshops also held during NALI2018. This provides a platform for both students and exhibitors to interact and helps each other to provide better insights of their projects and innovation.</w:t>
      </w:r>
    </w:p>
    <w:p w14:paraId="782AC7C1" w14:textId="4B76AD5C" w:rsidR="00B1102A" w:rsidRDefault="00B1102A" w:rsidP="000D33B5">
      <w:pPr>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1BDA22A" wp14:editId="760CA2D5">
            <wp:extent cx="2481891" cy="1607820"/>
            <wp:effectExtent l="0" t="0" r="0" b="0"/>
            <wp:docPr id="3" name="Picture 3" descr="C:\Users\Hilman\Desktop\61c41106-4b7d-4020-9d7a-5bd0b5b52b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ilman\Desktop\61c41106-4b7d-4020-9d7a-5bd0b5b52b2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81891" cy="1607820"/>
                    </a:xfrm>
                    <a:prstGeom prst="rect">
                      <a:avLst/>
                    </a:prstGeom>
                    <a:noFill/>
                    <a:ln>
                      <a:noFill/>
                    </a:ln>
                  </pic:spPr>
                </pic:pic>
              </a:graphicData>
            </a:graphic>
          </wp:inline>
        </w:drawing>
      </w:r>
    </w:p>
    <w:p w14:paraId="1EA1AC4A" w14:textId="08A37AEE" w:rsidR="00A93F5C" w:rsidRDefault="00C16615" w:rsidP="005476E7">
      <w:pPr>
        <w:ind w:firstLine="720"/>
        <w:jc w:val="center"/>
        <w:rPr>
          <w:rFonts w:ascii="Times New Roman" w:hAnsi="Times New Roman" w:cs="Times New Roman"/>
          <w:sz w:val="24"/>
          <w:szCs w:val="24"/>
        </w:rPr>
      </w:pPr>
      <w:r>
        <w:rPr>
          <w:rFonts w:ascii="Times New Roman" w:hAnsi="Times New Roman" w:cs="Times New Roman"/>
          <w:sz w:val="24"/>
          <w:szCs w:val="24"/>
        </w:rPr>
        <w:t>(Figure 3: Our team members at Komuniti Kemboja 2.0 booth)</w:t>
      </w:r>
    </w:p>
    <w:p w14:paraId="594AEC4F" w14:textId="1D93A7D1" w:rsidR="00C16615" w:rsidRDefault="00A93F5C" w:rsidP="005476E7">
      <w:pPr>
        <w:pStyle w:val="Heading1"/>
        <w:rPr>
          <w:rFonts w:ascii="Times New Roman" w:hAnsi="Times New Roman" w:cs="Times New Roman"/>
          <w:color w:val="auto"/>
          <w:sz w:val="44"/>
          <w:szCs w:val="44"/>
          <w:u w:val="single"/>
        </w:rPr>
      </w:pPr>
      <w:bookmarkStart w:id="4" w:name="_Toc527331384"/>
      <w:r w:rsidRPr="005476E7">
        <w:rPr>
          <w:rFonts w:ascii="Times New Roman" w:hAnsi="Times New Roman" w:cs="Times New Roman"/>
          <w:color w:val="auto"/>
          <w:sz w:val="44"/>
          <w:szCs w:val="44"/>
          <w:u w:val="single"/>
        </w:rPr>
        <w:lastRenderedPageBreak/>
        <w:t>Contents of Exhibits</w:t>
      </w:r>
      <w:bookmarkEnd w:id="4"/>
    </w:p>
    <w:p w14:paraId="4499D185" w14:textId="17160FE9" w:rsidR="005476E7" w:rsidRPr="005476E7" w:rsidRDefault="005476E7" w:rsidP="005476E7"/>
    <w:p w14:paraId="7E69968D" w14:textId="2C2FB32A" w:rsidR="00A93F5C" w:rsidRDefault="00A93F5C" w:rsidP="000D33B5">
      <w:pPr>
        <w:ind w:firstLine="720"/>
        <w:rPr>
          <w:rFonts w:ascii="Times New Roman" w:hAnsi="Times New Roman" w:cs="Times New Roman"/>
          <w:sz w:val="24"/>
          <w:szCs w:val="24"/>
        </w:rPr>
      </w:pPr>
      <w:r>
        <w:rPr>
          <w:rFonts w:ascii="Times New Roman" w:hAnsi="Times New Roman" w:cs="Times New Roman"/>
          <w:sz w:val="24"/>
          <w:szCs w:val="24"/>
        </w:rPr>
        <w:tab/>
        <w:t>On the 2</w:t>
      </w:r>
      <w:r w:rsidRPr="00A93F5C">
        <w:rPr>
          <w:rFonts w:ascii="Times New Roman" w:hAnsi="Times New Roman" w:cs="Times New Roman"/>
          <w:sz w:val="24"/>
          <w:szCs w:val="24"/>
          <w:vertAlign w:val="superscript"/>
        </w:rPr>
        <w:t>nd</w:t>
      </w:r>
      <w:r>
        <w:rPr>
          <w:rFonts w:ascii="Times New Roman" w:hAnsi="Times New Roman" w:cs="Times New Roman"/>
          <w:sz w:val="24"/>
          <w:szCs w:val="24"/>
        </w:rPr>
        <w:t xml:space="preserve"> day of the exhibition, we managed to go to 6 booths containing projects about Humanitarian Programme, Online Collaborative Learning, Case Study Teaching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Massive Open Online Course but unfortunately only 3 of the booths has speakers. Despite the drawback, we managed to obtain valuable information on </w:t>
      </w:r>
      <w:r w:rsidR="000D33B5">
        <w:rPr>
          <w:rFonts w:ascii="Times New Roman" w:hAnsi="Times New Roman" w:cs="Times New Roman"/>
          <w:sz w:val="24"/>
          <w:szCs w:val="24"/>
        </w:rPr>
        <w:t xml:space="preserve">evolution and innovation in learning and its technology from the speakers. </w:t>
      </w:r>
    </w:p>
    <w:p w14:paraId="796DC270" w14:textId="6F71D6EA" w:rsidR="000D33B5" w:rsidRDefault="000D33B5" w:rsidP="000D33B5">
      <w:pPr>
        <w:ind w:firstLine="720"/>
        <w:rPr>
          <w:rFonts w:ascii="Times New Roman" w:hAnsi="Times New Roman" w:cs="Times New Roman"/>
          <w:sz w:val="24"/>
          <w:szCs w:val="24"/>
          <w:lang w:val="en-US"/>
        </w:rPr>
      </w:pPr>
      <w:r>
        <w:rPr>
          <w:rFonts w:ascii="Times New Roman" w:hAnsi="Times New Roman" w:cs="Times New Roman"/>
          <w:sz w:val="24"/>
          <w:szCs w:val="24"/>
          <w:lang w:val="en-US"/>
        </w:rPr>
        <w:t>The first booth w</w:t>
      </w:r>
      <w:r w:rsidRPr="000D33B5">
        <w:rPr>
          <w:rFonts w:ascii="Times New Roman" w:hAnsi="Times New Roman" w:cs="Times New Roman" w:hint="eastAsia"/>
          <w:sz w:val="24"/>
          <w:szCs w:val="24"/>
          <w:lang w:val="en-US"/>
        </w:rPr>
        <w:t xml:space="preserve">e went to </w:t>
      </w:r>
      <w:r>
        <w:rPr>
          <w:rFonts w:ascii="Times New Roman" w:hAnsi="Times New Roman" w:cs="Times New Roman"/>
          <w:sz w:val="24"/>
          <w:szCs w:val="24"/>
          <w:lang w:val="en-US"/>
        </w:rPr>
        <w:t>was an exhibit called</w:t>
      </w:r>
      <w:r w:rsidRPr="000D33B5">
        <w:rPr>
          <w:rFonts w:ascii="Times New Roman" w:hAnsi="Times New Roman" w:cs="Times New Roman"/>
          <w:sz w:val="24"/>
          <w:szCs w:val="24"/>
          <w:lang w:val="en-US"/>
        </w:rPr>
        <w:t xml:space="preserve"> </w:t>
      </w:r>
      <w:proofErr w:type="spellStart"/>
      <w:r w:rsidRPr="000D33B5">
        <w:rPr>
          <w:rFonts w:ascii="Times New Roman" w:hAnsi="Times New Roman" w:cs="Times New Roman"/>
          <w:sz w:val="24"/>
          <w:szCs w:val="24"/>
          <w:lang w:val="en-US"/>
        </w:rPr>
        <w:t>GAp</w:t>
      </w:r>
      <w:proofErr w:type="spellEnd"/>
      <w:r w:rsidRPr="000D33B5">
        <w:rPr>
          <w:rFonts w:ascii="Times New Roman" w:hAnsi="Times New Roman" w:cs="Times New Roman"/>
          <w:sz w:val="24"/>
          <w:szCs w:val="24"/>
          <w:lang w:val="en-US"/>
        </w:rPr>
        <w:t xml:space="preserve"> OC LMR</w:t>
      </w:r>
      <w:r w:rsidRPr="000D33B5">
        <w:rPr>
          <w:rFonts w:ascii="Times New Roman" w:hAnsi="Times New Roman" w:cs="Times New Roman" w:hint="eastAsia"/>
          <w:sz w:val="24"/>
          <w:szCs w:val="24"/>
          <w:lang w:val="en-US"/>
        </w:rPr>
        <w:t xml:space="preserve"> which stand for Google Application Online Classroom in Leadership, Management, and Research. The details about this model is explained to us by </w:t>
      </w:r>
      <w:r>
        <w:rPr>
          <w:rFonts w:ascii="Times New Roman" w:hAnsi="Times New Roman" w:cs="Times New Roman"/>
          <w:sz w:val="24"/>
          <w:szCs w:val="24"/>
          <w:lang w:val="en-US"/>
        </w:rPr>
        <w:t>Mr.</w:t>
      </w:r>
      <w:r w:rsidRPr="000D33B5">
        <w:rPr>
          <w:rFonts w:ascii="Times New Roman" w:hAnsi="Times New Roman" w:cs="Times New Roman" w:hint="eastAsia"/>
          <w:sz w:val="24"/>
          <w:szCs w:val="24"/>
          <w:lang w:val="en-US"/>
        </w:rPr>
        <w:t xml:space="preserve"> </w:t>
      </w:r>
      <w:r w:rsidRPr="000D33B5">
        <w:rPr>
          <w:rFonts w:ascii="Times New Roman" w:hAnsi="Times New Roman" w:cs="Times New Roman"/>
          <w:sz w:val="24"/>
          <w:szCs w:val="24"/>
          <w:lang w:val="en-US"/>
        </w:rPr>
        <w:t>N</w:t>
      </w:r>
      <w:r w:rsidRPr="000D33B5">
        <w:rPr>
          <w:rFonts w:ascii="Times New Roman" w:hAnsi="Times New Roman" w:cs="Times New Roman" w:hint="eastAsia"/>
          <w:sz w:val="24"/>
          <w:szCs w:val="24"/>
          <w:lang w:val="en-US"/>
        </w:rPr>
        <w:t>eil</w:t>
      </w:r>
      <w:r w:rsidRPr="000D33B5">
        <w:rPr>
          <w:rFonts w:ascii="Times New Roman" w:hAnsi="Times New Roman" w:cs="Times New Roman"/>
          <w:sz w:val="24"/>
          <w:szCs w:val="24"/>
          <w:lang w:val="en-US"/>
        </w:rPr>
        <w:t xml:space="preserve"> </w:t>
      </w:r>
      <w:proofErr w:type="spellStart"/>
      <w:r w:rsidRPr="000D33B5">
        <w:rPr>
          <w:rFonts w:ascii="Times New Roman" w:hAnsi="Times New Roman" w:cs="Times New Roman" w:hint="eastAsia"/>
          <w:sz w:val="24"/>
          <w:szCs w:val="24"/>
          <w:lang w:val="en-US"/>
        </w:rPr>
        <w:t>Madulara</w:t>
      </w:r>
      <w:proofErr w:type="spellEnd"/>
      <w:r w:rsidRPr="000D33B5">
        <w:rPr>
          <w:rFonts w:ascii="Times New Roman" w:hAnsi="Times New Roman" w:cs="Times New Roman"/>
          <w:sz w:val="24"/>
          <w:szCs w:val="24"/>
          <w:lang w:val="en-US"/>
        </w:rPr>
        <w:t xml:space="preserve"> M</w:t>
      </w:r>
      <w:r w:rsidRPr="000D33B5">
        <w:rPr>
          <w:rFonts w:ascii="Times New Roman" w:hAnsi="Times New Roman" w:cs="Times New Roman" w:hint="eastAsia"/>
          <w:sz w:val="24"/>
          <w:szCs w:val="24"/>
          <w:lang w:val="en-US"/>
        </w:rPr>
        <w:t xml:space="preserve">artin. He told us, it is important to bridge the gap between online classroom and the traditional teaching. </w:t>
      </w:r>
      <w:proofErr w:type="spellStart"/>
      <w:r w:rsidRPr="000D33B5">
        <w:rPr>
          <w:rFonts w:ascii="Times New Roman" w:hAnsi="Times New Roman" w:cs="Times New Roman"/>
          <w:sz w:val="24"/>
          <w:szCs w:val="24"/>
          <w:lang w:val="en-US"/>
        </w:rPr>
        <w:t>GAp</w:t>
      </w:r>
      <w:proofErr w:type="spellEnd"/>
      <w:r w:rsidRPr="000D33B5">
        <w:rPr>
          <w:rFonts w:ascii="Times New Roman" w:hAnsi="Times New Roman" w:cs="Times New Roman"/>
          <w:sz w:val="24"/>
          <w:szCs w:val="24"/>
          <w:lang w:val="en-US"/>
        </w:rPr>
        <w:t xml:space="preserve"> OC LMR</w:t>
      </w:r>
      <w:r w:rsidRPr="000D33B5">
        <w:rPr>
          <w:rFonts w:ascii="Times New Roman" w:hAnsi="Times New Roman" w:cs="Times New Roman" w:hint="eastAsia"/>
          <w:sz w:val="24"/>
          <w:szCs w:val="24"/>
          <w:lang w:val="en-US"/>
        </w:rPr>
        <w:t xml:space="preserve"> is a postulate an innovation which is personalized, creative and cooperative student-centered model in learning. Student-centered approach in teaching, so student will learn independently. There </w:t>
      </w:r>
      <w:r w:rsidRPr="000D33B5">
        <w:rPr>
          <w:rFonts w:ascii="Times New Roman" w:hAnsi="Times New Roman" w:cs="Times New Roman"/>
          <w:sz w:val="24"/>
          <w:szCs w:val="24"/>
          <w:lang w:val="en-US"/>
        </w:rPr>
        <w:t>are</w:t>
      </w:r>
      <w:r w:rsidRPr="000D33B5">
        <w:rPr>
          <w:rFonts w:ascii="Times New Roman" w:hAnsi="Times New Roman" w:cs="Times New Roman" w:hint="eastAsia"/>
          <w:sz w:val="24"/>
          <w:szCs w:val="24"/>
          <w:lang w:val="en-US"/>
        </w:rPr>
        <w:t xml:space="preserve"> five themes of online classroom. First, online classroom is a new thing that use tools or platform for learning. Second, this learning model is stressful yet convenient. You no need to go to the classroom every day and exercise or tutorial is submitted online. Third, the theme is </w:t>
      </w:r>
      <w:r w:rsidRPr="000D33B5">
        <w:rPr>
          <w:rFonts w:ascii="Times New Roman" w:hAnsi="Times New Roman" w:cs="Times New Roman"/>
          <w:sz w:val="24"/>
          <w:szCs w:val="24"/>
          <w:lang w:val="en-US"/>
        </w:rPr>
        <w:t>stimulating</w:t>
      </w:r>
      <w:r w:rsidRPr="000D33B5">
        <w:rPr>
          <w:rFonts w:ascii="Times New Roman" w:hAnsi="Times New Roman" w:cs="Times New Roman" w:hint="eastAsia"/>
          <w:sz w:val="24"/>
          <w:szCs w:val="24"/>
          <w:lang w:val="en-US"/>
        </w:rPr>
        <w:t xml:space="preserve"> and learning. There is specific of time given, students are giving option and they can be creative and make sense. Students can interact with some other members to review material or research. Forth, setbacks </w:t>
      </w:r>
      <w:r w:rsidRPr="000D33B5">
        <w:rPr>
          <w:rFonts w:ascii="Times New Roman" w:hAnsi="Times New Roman" w:cs="Times New Roman"/>
          <w:sz w:val="24"/>
          <w:szCs w:val="24"/>
          <w:lang w:val="en-US"/>
        </w:rPr>
        <w:t>are</w:t>
      </w:r>
      <w:r w:rsidRPr="000D33B5">
        <w:rPr>
          <w:rFonts w:ascii="Times New Roman" w:hAnsi="Times New Roman" w:cs="Times New Roman" w:hint="eastAsia"/>
          <w:sz w:val="24"/>
          <w:szCs w:val="24"/>
          <w:lang w:val="en-US"/>
        </w:rPr>
        <w:t xml:space="preserve"> one of the </w:t>
      </w:r>
      <w:r w:rsidRPr="000D33B5">
        <w:rPr>
          <w:rFonts w:ascii="Times New Roman" w:hAnsi="Times New Roman" w:cs="Times New Roman"/>
          <w:sz w:val="24"/>
          <w:szCs w:val="24"/>
          <w:lang w:val="en-US"/>
        </w:rPr>
        <w:t>themes</w:t>
      </w:r>
      <w:r w:rsidRPr="000D33B5">
        <w:rPr>
          <w:rFonts w:ascii="Times New Roman" w:hAnsi="Times New Roman" w:cs="Times New Roman" w:hint="eastAsia"/>
          <w:sz w:val="24"/>
          <w:szCs w:val="24"/>
          <w:lang w:val="en-US"/>
        </w:rPr>
        <w:t xml:space="preserve"> of online classroom. There is a problem of teacher and student like study without computer, laptop, and hotspot. So, university provided an opportunity for students and teachers to really get connection. The last theme is an online classroom is a stepping stone to greatness. This is because they are prepared for professional work, the subject matter </w:t>
      </w:r>
      <w:r w:rsidRPr="000D33B5">
        <w:rPr>
          <w:rFonts w:ascii="Times New Roman" w:hAnsi="Times New Roman" w:cs="Times New Roman"/>
          <w:sz w:val="24"/>
          <w:szCs w:val="24"/>
          <w:lang w:val="en-US"/>
        </w:rPr>
        <w:t>prepares</w:t>
      </w:r>
      <w:r w:rsidRPr="000D33B5">
        <w:rPr>
          <w:rFonts w:ascii="Times New Roman" w:hAnsi="Times New Roman" w:cs="Times New Roman" w:hint="eastAsia"/>
          <w:sz w:val="24"/>
          <w:szCs w:val="24"/>
          <w:lang w:val="en-US"/>
        </w:rPr>
        <w:t xml:space="preserve"> students to become potential leaders. The online classroom is also able to prepare students themselves to be responsibility and develop the leadership management. It is recommended that teacher shall have the shift from the traditional into the modern innovation model. Students must gear up and engage for greatness while exploring talents, skill, and values and to survive in the 21</w:t>
      </w:r>
      <w:r w:rsidRPr="000D33B5">
        <w:rPr>
          <w:rFonts w:ascii="Times New Roman" w:hAnsi="Times New Roman" w:cs="Times New Roman" w:hint="eastAsia"/>
          <w:sz w:val="24"/>
          <w:szCs w:val="24"/>
          <w:vertAlign w:val="superscript"/>
          <w:lang w:val="en-US"/>
        </w:rPr>
        <w:t>st</w:t>
      </w:r>
      <w:r w:rsidRPr="000D33B5">
        <w:rPr>
          <w:rFonts w:ascii="Times New Roman" w:hAnsi="Times New Roman" w:cs="Times New Roman" w:hint="eastAsia"/>
          <w:sz w:val="24"/>
          <w:szCs w:val="24"/>
          <w:lang w:val="en-US"/>
        </w:rPr>
        <w:t xml:space="preserve"> century.</w:t>
      </w:r>
    </w:p>
    <w:p w14:paraId="3CF91DC9" w14:textId="4BFC9EE8" w:rsidR="000D33B5" w:rsidRDefault="000D33B5" w:rsidP="000D33B5">
      <w:pPr>
        <w:ind w:firstLine="720"/>
        <w:jc w:val="center"/>
        <w:rPr>
          <w:rFonts w:ascii="Times New Roman" w:hAnsi="Times New Roman" w:cs="Times New Roman"/>
          <w:sz w:val="24"/>
          <w:szCs w:val="24"/>
          <w:lang w:val="en-US"/>
        </w:rPr>
      </w:pPr>
      <w:r>
        <w:rPr>
          <w:rFonts w:ascii="Times New Roman" w:hAnsi="Times New Roman" w:cs="Times New Roman" w:hint="eastAsia"/>
          <w:noProof/>
          <w:sz w:val="24"/>
          <w:szCs w:val="24"/>
          <w:lang w:val="en-US"/>
        </w:rPr>
        <w:drawing>
          <wp:inline distT="0" distB="0" distL="0" distR="0" wp14:anchorId="1D5AEF20" wp14:editId="4662264C">
            <wp:extent cx="3496826" cy="2296188"/>
            <wp:effectExtent l="0" t="0" r="8890" b="8890"/>
            <wp:docPr id="4" name="Picture 4" descr="C:\Users\Hilman\Downloads\WhatsApp Image 2018-09-30 at 6.31.5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lman\Downloads\WhatsApp Image 2018-09-30 at 6.31.59 PM.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96826" cy="2296188"/>
                    </a:xfrm>
                    <a:prstGeom prst="rect">
                      <a:avLst/>
                    </a:prstGeom>
                    <a:noFill/>
                    <a:ln>
                      <a:noFill/>
                    </a:ln>
                  </pic:spPr>
                </pic:pic>
              </a:graphicData>
            </a:graphic>
          </wp:inline>
        </w:drawing>
      </w:r>
    </w:p>
    <w:p w14:paraId="3A3BC916" w14:textId="06E5130C" w:rsidR="000D33B5" w:rsidRDefault="000D33B5" w:rsidP="000D33B5">
      <w:pPr>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(Figure 4: A picture with speaker Mr. Neil </w:t>
      </w:r>
      <w:proofErr w:type="spellStart"/>
      <w:r>
        <w:rPr>
          <w:rFonts w:ascii="Times New Roman" w:hAnsi="Times New Roman" w:cs="Times New Roman"/>
          <w:sz w:val="24"/>
          <w:szCs w:val="24"/>
          <w:lang w:val="en-US"/>
        </w:rPr>
        <w:t>Madulara</w:t>
      </w:r>
      <w:proofErr w:type="spellEnd"/>
      <w:r>
        <w:rPr>
          <w:rFonts w:ascii="Times New Roman" w:hAnsi="Times New Roman" w:cs="Times New Roman"/>
          <w:sz w:val="24"/>
          <w:szCs w:val="24"/>
          <w:lang w:val="en-US"/>
        </w:rPr>
        <w:t xml:space="preserve"> Martin)</w:t>
      </w:r>
    </w:p>
    <w:p w14:paraId="1D1858FA" w14:textId="2B2C8DA2" w:rsidR="00E0690A" w:rsidRDefault="00E0690A" w:rsidP="00037150">
      <w:pPr>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After that, we went to a booth called GAIMOOC which stands for Gamification Approach in Massive Open Online Course. The main goal of this model is to adapt gamification approach in learning to improve user engagement. The speaker Ms. Sarina </w:t>
      </w:r>
      <w:proofErr w:type="spellStart"/>
      <w:r>
        <w:rPr>
          <w:rFonts w:ascii="Times New Roman" w:hAnsi="Times New Roman" w:cs="Times New Roman"/>
          <w:sz w:val="24"/>
          <w:szCs w:val="24"/>
          <w:lang w:val="en-US"/>
        </w:rPr>
        <w:t>Sulaiman</w:t>
      </w:r>
      <w:proofErr w:type="spellEnd"/>
      <w:r>
        <w:rPr>
          <w:rFonts w:ascii="Times New Roman" w:hAnsi="Times New Roman" w:cs="Times New Roman"/>
          <w:sz w:val="24"/>
          <w:szCs w:val="24"/>
          <w:lang w:val="en-US"/>
        </w:rPr>
        <w:t xml:space="preserve"> told us the objective of this model was to identify</w:t>
      </w:r>
      <w:r w:rsidR="00037150">
        <w:rPr>
          <w:rFonts w:ascii="Times New Roman" w:hAnsi="Times New Roman" w:cs="Times New Roman"/>
          <w:sz w:val="24"/>
          <w:szCs w:val="24"/>
          <w:lang w:val="en-US"/>
        </w:rPr>
        <w:t xml:space="preserve"> the gamification elements that are suitable for open learning mechanism, apply the gamification elements in learning to increase learner’s engagement level, and to measure the learner’s engagement level towards MOOC by comparing the results between MOOC that applied gamification elements and those who did not. This model is a new way to increase user engagement in education and it can also attract students to learn and enroll in their course on MOOC platform. The innovation used by this project was it gives the flexibility of learning and students engagement from different countries as this project is based on online learning. Other than that, multiple elements such as videos, pictures, and even animation is used as teaching materials. By completing the games which is in form of quizzes, kudos and many more will give students badges and rewards for their hard work if they managed to finish the games with high marks. The instructor that used MOOC can give assessment, tutorial </w:t>
      </w:r>
      <w:proofErr w:type="gramStart"/>
      <w:r w:rsidR="00037150">
        <w:rPr>
          <w:rFonts w:ascii="Times New Roman" w:hAnsi="Times New Roman" w:cs="Times New Roman"/>
          <w:sz w:val="24"/>
          <w:szCs w:val="24"/>
          <w:lang w:val="en-US"/>
        </w:rPr>
        <w:t>and also</w:t>
      </w:r>
      <w:proofErr w:type="gramEnd"/>
      <w:r w:rsidR="00037150">
        <w:rPr>
          <w:rFonts w:ascii="Times New Roman" w:hAnsi="Times New Roman" w:cs="Times New Roman"/>
          <w:sz w:val="24"/>
          <w:szCs w:val="24"/>
          <w:lang w:val="en-US"/>
        </w:rPr>
        <w:t xml:space="preserve"> administrate their student easily as this platform is online and students from overseas could also benefit from this platform. </w:t>
      </w:r>
    </w:p>
    <w:p w14:paraId="6301B463" w14:textId="162FDFC1" w:rsidR="00277008" w:rsidRDefault="00277008" w:rsidP="00277008">
      <w:pPr>
        <w:ind w:firstLine="720"/>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64EF6761" wp14:editId="5294167F">
            <wp:extent cx="2671180" cy="33756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18-09-30 at 6.27.39 PM.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81694" cy="3388947"/>
                    </a:xfrm>
                    <a:prstGeom prst="rect">
                      <a:avLst/>
                    </a:prstGeom>
                  </pic:spPr>
                </pic:pic>
              </a:graphicData>
            </a:graphic>
          </wp:inline>
        </w:drawing>
      </w:r>
    </w:p>
    <w:p w14:paraId="45A7ABE1" w14:textId="1F2422E8" w:rsidR="00277008" w:rsidRDefault="00277008" w:rsidP="00277008">
      <w:pPr>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(Figure 5: Poster of GAIMOOC)</w:t>
      </w:r>
    </w:p>
    <w:p w14:paraId="485BED41" w14:textId="0C277371" w:rsidR="00277008" w:rsidRDefault="00277008" w:rsidP="00277008">
      <w:pPr>
        <w:ind w:firstLine="720"/>
        <w:rPr>
          <w:rFonts w:ascii="Times New Roman" w:hAnsi="Times New Roman" w:cs="Times New Roman"/>
          <w:sz w:val="24"/>
          <w:szCs w:val="24"/>
          <w:lang w:val="en-US"/>
        </w:rPr>
      </w:pPr>
      <w:r>
        <w:rPr>
          <w:rFonts w:ascii="Times New Roman" w:hAnsi="Times New Roman" w:cs="Times New Roman"/>
          <w:sz w:val="24"/>
          <w:szCs w:val="24"/>
          <w:lang w:val="en-US"/>
        </w:rPr>
        <w:tab/>
        <w:t xml:space="preserve">This project also managed to win Gold Award in the exhibition </w:t>
      </w:r>
      <w:proofErr w:type="gramStart"/>
      <w:r>
        <w:rPr>
          <w:rFonts w:ascii="Times New Roman" w:hAnsi="Times New Roman" w:cs="Times New Roman"/>
          <w:sz w:val="24"/>
          <w:szCs w:val="24"/>
          <w:lang w:val="en-US"/>
        </w:rPr>
        <w:t>and also</w:t>
      </w:r>
      <w:proofErr w:type="gramEnd"/>
      <w:r>
        <w:rPr>
          <w:rFonts w:ascii="Times New Roman" w:hAnsi="Times New Roman" w:cs="Times New Roman"/>
          <w:sz w:val="24"/>
          <w:szCs w:val="24"/>
          <w:lang w:val="en-US"/>
        </w:rPr>
        <w:t xml:space="preserve"> has been registered by more than 500 users from different countries. Gamification elements applied in Web Programming course had also been chosen as one of the core subjects in Computer Science course at </w:t>
      </w:r>
      <w:proofErr w:type="spellStart"/>
      <w:r>
        <w:rPr>
          <w:rFonts w:ascii="Times New Roman" w:hAnsi="Times New Roman" w:cs="Times New Roman"/>
          <w:sz w:val="24"/>
          <w:szCs w:val="24"/>
          <w:lang w:val="en-US"/>
        </w:rPr>
        <w:t>Universiti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Teknologi</w:t>
      </w:r>
      <w:proofErr w:type="spellEnd"/>
      <w:r>
        <w:rPr>
          <w:rFonts w:ascii="Times New Roman" w:hAnsi="Times New Roman" w:cs="Times New Roman"/>
          <w:sz w:val="24"/>
          <w:szCs w:val="24"/>
          <w:lang w:val="en-US"/>
        </w:rPr>
        <w:t xml:space="preserve"> Malaysia (UTM)</w:t>
      </w:r>
    </w:p>
    <w:p w14:paraId="6084742A" w14:textId="54695F5A" w:rsidR="00C2397C" w:rsidRDefault="00C2397C" w:rsidP="00277008">
      <w:pPr>
        <w:ind w:firstLine="720"/>
        <w:rPr>
          <w:rFonts w:ascii="Times New Roman" w:hAnsi="Times New Roman" w:cs="Times New Roman"/>
          <w:sz w:val="24"/>
          <w:szCs w:val="24"/>
          <w:lang w:val="en-US"/>
        </w:rPr>
      </w:pPr>
    </w:p>
    <w:p w14:paraId="697BCF58" w14:textId="4DCE4007" w:rsidR="00C2397C" w:rsidRDefault="00C2397C" w:rsidP="00277008">
      <w:pPr>
        <w:ind w:firstLine="720"/>
        <w:rPr>
          <w:rFonts w:ascii="Times New Roman" w:hAnsi="Times New Roman" w:cs="Times New Roman"/>
          <w:sz w:val="24"/>
          <w:szCs w:val="24"/>
          <w:lang w:val="en-US"/>
        </w:rPr>
      </w:pPr>
    </w:p>
    <w:p w14:paraId="7C7B3D4F" w14:textId="6727D8AE" w:rsidR="00C2397C" w:rsidRDefault="00C2397C" w:rsidP="00277008">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We visited booth no.49. There, we learned about how a group uses Massive Open Online Course (MOOC) to design and implement Highway Engineering course. this project highlighted the importance to identify students’ awareness and accessibility towards the implementation Highway Engineering course through a MOOC platform. The objectives are to explain the origin and production of bitumen, discuss the composition, types and bitumen grading system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identify evaluation of bitumen properties. The most significant impact that it had caused to student’s learning is the embedded self-determined learning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cognitive engagement through time during the project build-up. Its creativity can be shown through real world problems solving, inquiry and thinking skills, discourse in a community of learners and student-directed learning. This formula is used to ensure design of ideas is benefited to students and society thoroughly. The formula is considered as successful as its evaluation qualified the program to win a gold medal for “Implementation of Educational Technology Course through MOOCs based on Authentic Learning Strategy in IUCEL 2017.A survey has been conducted related to MOOC to know the depth of knowledge the students have about MOOC. This survey had revealed some interesting result such as majority of students knew about SKAA2832 MOOC through their lecturer,</w:t>
      </w:r>
      <w:r w:rsidR="00AF3F80">
        <w:rPr>
          <w:rFonts w:ascii="Times New Roman" w:hAnsi="Times New Roman" w:cs="Times New Roman"/>
          <w:sz w:val="24"/>
          <w:szCs w:val="24"/>
        </w:rPr>
        <w:t xml:space="preserve"> </w:t>
      </w:r>
      <w:r>
        <w:rPr>
          <w:rFonts w:ascii="Times New Roman" w:hAnsi="Times New Roman" w:cs="Times New Roman"/>
          <w:sz w:val="24"/>
          <w:szCs w:val="24"/>
        </w:rPr>
        <w:t>81% of students interested to participate in other civil engineering MOOCs but only 54% willing to pay for MOOC even though a certificate will be given at the end of the day, majority of them preferred power point with video explanation while game content is the least preferred one among the choices.</w:t>
      </w:r>
    </w:p>
    <w:p w14:paraId="54BFA735" w14:textId="4BB40554" w:rsidR="00C2397C" w:rsidRDefault="00C2397C" w:rsidP="00C2397C">
      <w:pPr>
        <w:ind w:firstLine="420"/>
        <w:rPr>
          <w:rFonts w:ascii="Times New Roman" w:hAnsi="Times New Roman" w:cs="Times New Roman"/>
          <w:sz w:val="24"/>
          <w:szCs w:val="24"/>
        </w:rPr>
      </w:pPr>
      <w:r>
        <w:rPr>
          <w:rFonts w:ascii="Times New Roman" w:hAnsi="Times New Roman" w:cs="Times New Roman"/>
          <w:sz w:val="24"/>
          <w:szCs w:val="24"/>
        </w:rPr>
        <w:t xml:space="preserve">Next, our group went to booth number 50. </w:t>
      </w:r>
      <w:r w:rsidR="00AF3F80">
        <w:rPr>
          <w:rFonts w:ascii="Times New Roman" w:hAnsi="Times New Roman" w:cs="Times New Roman"/>
          <w:sz w:val="24"/>
          <w:szCs w:val="24"/>
        </w:rPr>
        <w:t>At</w:t>
      </w:r>
      <w:r>
        <w:rPr>
          <w:rFonts w:ascii="Times New Roman" w:hAnsi="Times New Roman" w:cs="Times New Roman"/>
          <w:sz w:val="24"/>
          <w:szCs w:val="24"/>
        </w:rPr>
        <w:t xml:space="preserve"> this booth there is no one to guide for this booth but such a good visual representation had been used to enlighten about this case study. This booth technically explains about case study for Islamic study with their objective in their mind which is to design training programme for Comprehensive Academic Programme Development and Improvement</w:t>
      </w:r>
      <w:r w:rsidR="00AF3F80">
        <w:rPr>
          <w:rFonts w:ascii="Times New Roman" w:hAnsi="Times New Roman" w:cs="Times New Roman"/>
          <w:sz w:val="24"/>
          <w:szCs w:val="24"/>
        </w:rPr>
        <w:t xml:space="preserve">.  </w:t>
      </w:r>
      <w:r>
        <w:rPr>
          <w:rFonts w:ascii="Times New Roman" w:hAnsi="Times New Roman" w:cs="Times New Roman"/>
          <w:sz w:val="24"/>
          <w:szCs w:val="24"/>
        </w:rPr>
        <w:t>This takes us to next chapter in this case study which is its curriculum foundation that consists of Philosophy, Learners’ Needs, Society and Learning Theories. Its philosophy can accumulate knowledge to make good or wise decision. This is important to ensure all students in the curriculum can use their decision-making skill to maximum potential. Then, Learners’ Needs which can be defined as encapsulation concept</w:t>
      </w:r>
      <w:r w:rsidR="00AF3F80">
        <w:rPr>
          <w:rFonts w:ascii="Times New Roman" w:hAnsi="Times New Roman" w:cs="Times New Roman"/>
          <w:sz w:val="24"/>
          <w:szCs w:val="24"/>
        </w:rPr>
        <w:t xml:space="preserve">: </w:t>
      </w:r>
      <w:r>
        <w:rPr>
          <w:rFonts w:ascii="Times New Roman" w:hAnsi="Times New Roman" w:cs="Times New Roman"/>
          <w:sz w:val="24"/>
          <w:szCs w:val="24"/>
        </w:rPr>
        <w:t xml:space="preserve">believing they </w:t>
      </w:r>
      <w:proofErr w:type="gramStart"/>
      <w:r>
        <w:rPr>
          <w:rFonts w:ascii="Times New Roman" w:hAnsi="Times New Roman" w:cs="Times New Roman"/>
          <w:sz w:val="24"/>
          <w:szCs w:val="24"/>
        </w:rPr>
        <w:t>having</w:t>
      </w:r>
      <w:proofErr w:type="gramEnd"/>
      <w:r>
        <w:rPr>
          <w:rFonts w:ascii="Times New Roman" w:hAnsi="Times New Roman" w:cs="Times New Roman"/>
          <w:sz w:val="24"/>
          <w:szCs w:val="24"/>
        </w:rPr>
        <w:t xml:space="preserve"> accurate perception of reality but distorted or partial of reality. This to ensure everyone is ready to learn new things and can differentiate the right and wrong. Society can be defined as a collection of </w:t>
      </w:r>
      <w:proofErr w:type="gramStart"/>
      <w:r>
        <w:rPr>
          <w:rFonts w:ascii="Times New Roman" w:hAnsi="Times New Roman" w:cs="Times New Roman"/>
          <w:sz w:val="24"/>
          <w:szCs w:val="24"/>
        </w:rPr>
        <w:t>student</w:t>
      </w:r>
      <w:proofErr w:type="gramEnd"/>
      <w:r>
        <w:rPr>
          <w:rFonts w:ascii="Times New Roman" w:hAnsi="Times New Roman" w:cs="Times New Roman"/>
          <w:sz w:val="24"/>
          <w:szCs w:val="24"/>
        </w:rPr>
        <w:t xml:space="preserve"> ready to learn this curriculum. Without the society, it</w:t>
      </w:r>
      <w:r w:rsidR="00AF3F80">
        <w:rPr>
          <w:rFonts w:ascii="Times New Roman" w:hAnsi="Times New Roman" w:cs="Times New Roman"/>
          <w:sz w:val="24"/>
          <w:szCs w:val="24"/>
        </w:rPr>
        <w:t>’</w:t>
      </w:r>
      <w:r>
        <w:rPr>
          <w:rFonts w:ascii="Times New Roman" w:hAnsi="Times New Roman" w:cs="Times New Roman"/>
          <w:sz w:val="24"/>
          <w:szCs w:val="24"/>
        </w:rPr>
        <w:t xml:space="preserve">s basically useless and it’s the most important block in this training programme. Learning theories can be described as conceptual framework on how the data processed is used to gain maximum benefit for the society. In the end an assessment is needed to make sure the foundation is followed to ensure the society is in a good track. The anatomy can be described as a cycle consists of aims, content, learning experience,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evaluation. This training programme is pressing on the quality academic to ensure the future is in a right hand.</w:t>
      </w:r>
    </w:p>
    <w:p w14:paraId="543D3E0F" w14:textId="4C82976C" w:rsidR="00BC5BC0" w:rsidRDefault="00BC5BC0" w:rsidP="00C2397C">
      <w:pPr>
        <w:ind w:firstLine="420"/>
        <w:rPr>
          <w:rFonts w:ascii="Times New Roman" w:hAnsi="Times New Roman" w:cs="Times New Roman"/>
          <w:sz w:val="24"/>
          <w:szCs w:val="24"/>
        </w:rPr>
      </w:pPr>
    </w:p>
    <w:p w14:paraId="48F7D922" w14:textId="02914CA1" w:rsidR="00BC5BC0" w:rsidRDefault="00BC5BC0" w:rsidP="00C2397C">
      <w:pPr>
        <w:ind w:firstLine="420"/>
        <w:rPr>
          <w:rFonts w:ascii="Times New Roman" w:hAnsi="Times New Roman" w:cs="Times New Roman"/>
          <w:sz w:val="24"/>
          <w:szCs w:val="24"/>
        </w:rPr>
      </w:pPr>
    </w:p>
    <w:p w14:paraId="1B355B96" w14:textId="77777777" w:rsidR="00C57930" w:rsidRDefault="00C57930" w:rsidP="00C2397C">
      <w:pPr>
        <w:ind w:firstLine="420"/>
        <w:rPr>
          <w:rFonts w:ascii="Times New Roman" w:hAnsi="Times New Roman" w:cs="Times New Roman"/>
          <w:sz w:val="24"/>
          <w:szCs w:val="24"/>
        </w:rPr>
      </w:pPr>
    </w:p>
    <w:p w14:paraId="48DD42C1" w14:textId="6B56CA5D" w:rsidR="00BC5BC0" w:rsidRDefault="00BC5BC0" w:rsidP="00C2397C">
      <w:pPr>
        <w:ind w:firstLine="420"/>
        <w:rPr>
          <w:rFonts w:ascii="Times New Roman" w:hAnsi="Times New Roman" w:cs="Times New Roman"/>
          <w:sz w:val="24"/>
          <w:szCs w:val="24"/>
        </w:rPr>
      </w:pPr>
    </w:p>
    <w:p w14:paraId="2164B890" w14:textId="77777777" w:rsidR="00BC5BC0" w:rsidRPr="00BC5BC0" w:rsidRDefault="00BC5BC0" w:rsidP="00BC5BC0">
      <w:pPr>
        <w:spacing w:line="276" w:lineRule="auto"/>
        <w:ind w:firstLine="420"/>
        <w:rPr>
          <w:rFonts w:ascii="Times New Roman" w:hAnsi="Times New Roman" w:cs="Times New Roman"/>
          <w:sz w:val="24"/>
          <w:szCs w:val="24"/>
        </w:rPr>
      </w:pPr>
      <w:r w:rsidRPr="00BC5BC0">
        <w:rPr>
          <w:rFonts w:ascii="Times New Roman" w:hAnsi="Times New Roman" w:cs="Times New Roman"/>
          <w:sz w:val="24"/>
          <w:szCs w:val="24"/>
          <w:lang w:val="en"/>
        </w:rPr>
        <w:lastRenderedPageBreak/>
        <w:t xml:space="preserve">After that, we went to booth </w:t>
      </w:r>
      <w:proofErr w:type="spellStart"/>
      <w:r w:rsidRPr="00BC5BC0">
        <w:rPr>
          <w:rFonts w:ascii="Times New Roman" w:hAnsi="Times New Roman" w:cs="Times New Roman"/>
          <w:sz w:val="24"/>
          <w:szCs w:val="24"/>
          <w:lang w:val="en"/>
        </w:rPr>
        <w:t>Projek</w:t>
      </w:r>
      <w:proofErr w:type="spellEnd"/>
      <w:r w:rsidRPr="00BC5BC0">
        <w:rPr>
          <w:rFonts w:ascii="Times New Roman" w:hAnsi="Times New Roman" w:cs="Times New Roman"/>
          <w:i/>
          <w:sz w:val="24"/>
          <w:szCs w:val="24"/>
          <w:lang w:val="en"/>
        </w:rPr>
        <w:t xml:space="preserve"> </w:t>
      </w:r>
      <w:proofErr w:type="spellStart"/>
      <w:r w:rsidRPr="00BC5BC0">
        <w:rPr>
          <w:rFonts w:ascii="Times New Roman" w:hAnsi="Times New Roman" w:cs="Times New Roman"/>
          <w:i/>
          <w:sz w:val="24"/>
          <w:szCs w:val="24"/>
          <w:lang w:val="en"/>
        </w:rPr>
        <w:t>Kembara</w:t>
      </w:r>
      <w:proofErr w:type="spellEnd"/>
      <w:r w:rsidRPr="00BC5BC0">
        <w:rPr>
          <w:rFonts w:ascii="Times New Roman" w:hAnsi="Times New Roman" w:cs="Times New Roman"/>
          <w:i/>
          <w:sz w:val="24"/>
          <w:szCs w:val="24"/>
          <w:lang w:val="en"/>
        </w:rPr>
        <w:t xml:space="preserve"> Lestari </w:t>
      </w:r>
      <w:proofErr w:type="spellStart"/>
      <w:r w:rsidRPr="00BC5BC0">
        <w:rPr>
          <w:rFonts w:ascii="Times New Roman" w:hAnsi="Times New Roman" w:cs="Times New Roman"/>
          <w:i/>
          <w:sz w:val="24"/>
          <w:szCs w:val="24"/>
          <w:lang w:val="en"/>
        </w:rPr>
        <w:t>Komuniti</w:t>
      </w:r>
      <w:proofErr w:type="spellEnd"/>
      <w:r w:rsidRPr="00BC5BC0">
        <w:rPr>
          <w:rFonts w:ascii="Times New Roman" w:hAnsi="Times New Roman" w:cs="Times New Roman"/>
          <w:i/>
          <w:sz w:val="24"/>
          <w:szCs w:val="24"/>
          <w:lang w:val="en"/>
        </w:rPr>
        <w:t xml:space="preserve"> </w:t>
      </w:r>
      <w:proofErr w:type="spellStart"/>
      <w:r w:rsidRPr="00BC5BC0">
        <w:rPr>
          <w:rFonts w:ascii="Times New Roman" w:hAnsi="Times New Roman" w:cs="Times New Roman"/>
          <w:i/>
          <w:sz w:val="24"/>
          <w:szCs w:val="24"/>
          <w:lang w:val="en"/>
        </w:rPr>
        <w:t>Kemboja</w:t>
      </w:r>
      <w:proofErr w:type="spellEnd"/>
      <w:r w:rsidRPr="00BC5BC0">
        <w:rPr>
          <w:rFonts w:ascii="Times New Roman" w:hAnsi="Times New Roman" w:cs="Times New Roman"/>
          <w:i/>
          <w:sz w:val="24"/>
          <w:szCs w:val="24"/>
          <w:lang w:val="en"/>
        </w:rPr>
        <w:t xml:space="preserve"> 2.0 </w:t>
      </w:r>
      <w:r w:rsidRPr="00BC5BC0">
        <w:rPr>
          <w:rFonts w:ascii="Times New Roman" w:hAnsi="Times New Roman" w:cs="Times New Roman"/>
          <w:sz w:val="24"/>
          <w:szCs w:val="24"/>
          <w:lang w:val="en"/>
        </w:rPr>
        <w:t xml:space="preserve">which is a sustainable development program with Cambodian inland communities based on community-based designs. The program is accompanied by students and academics from </w:t>
      </w:r>
      <w:proofErr w:type="spellStart"/>
      <w:r w:rsidRPr="00BC5BC0">
        <w:rPr>
          <w:rFonts w:ascii="Times New Roman" w:hAnsi="Times New Roman" w:cs="Times New Roman"/>
          <w:i/>
          <w:sz w:val="24"/>
          <w:szCs w:val="24"/>
          <w:lang w:val="en"/>
        </w:rPr>
        <w:t>Universiti</w:t>
      </w:r>
      <w:proofErr w:type="spellEnd"/>
      <w:r w:rsidRPr="00BC5BC0">
        <w:rPr>
          <w:rFonts w:ascii="Times New Roman" w:hAnsi="Times New Roman" w:cs="Times New Roman"/>
          <w:sz w:val="24"/>
          <w:szCs w:val="24"/>
          <w:lang w:val="en"/>
        </w:rPr>
        <w:t xml:space="preserve"> </w:t>
      </w:r>
      <w:proofErr w:type="spellStart"/>
      <w:r w:rsidRPr="00BC5BC0">
        <w:rPr>
          <w:rFonts w:ascii="Times New Roman" w:hAnsi="Times New Roman" w:cs="Times New Roman"/>
          <w:i/>
          <w:sz w:val="24"/>
          <w:szCs w:val="24"/>
          <w:lang w:val="en"/>
        </w:rPr>
        <w:t>Teknologi</w:t>
      </w:r>
      <w:proofErr w:type="spellEnd"/>
      <w:r w:rsidRPr="00BC5BC0">
        <w:rPr>
          <w:rFonts w:ascii="Times New Roman" w:hAnsi="Times New Roman" w:cs="Times New Roman"/>
          <w:sz w:val="24"/>
          <w:szCs w:val="24"/>
          <w:lang w:val="en"/>
        </w:rPr>
        <w:t xml:space="preserve"> </w:t>
      </w:r>
      <w:r w:rsidRPr="00BC5BC0">
        <w:rPr>
          <w:rFonts w:ascii="Times New Roman" w:hAnsi="Times New Roman" w:cs="Times New Roman"/>
          <w:i/>
          <w:sz w:val="24"/>
          <w:szCs w:val="24"/>
          <w:lang w:val="en"/>
        </w:rPr>
        <w:t>Malaysia</w:t>
      </w:r>
      <w:r w:rsidRPr="00BC5BC0">
        <w:rPr>
          <w:rFonts w:ascii="Times New Roman" w:hAnsi="Times New Roman" w:cs="Times New Roman"/>
          <w:sz w:val="24"/>
          <w:szCs w:val="24"/>
          <w:lang w:val="en"/>
        </w:rPr>
        <w:t xml:space="preserve">. The purpose of this program is to enhance collaboration and coordination by agencies involved in knowledge sharing and understanding and building technology skills through </w:t>
      </w:r>
      <w:proofErr w:type="gramStart"/>
      <w:r w:rsidRPr="00BC5BC0">
        <w:rPr>
          <w:rFonts w:ascii="Times New Roman" w:hAnsi="Times New Roman" w:cs="Times New Roman"/>
          <w:sz w:val="24"/>
          <w:szCs w:val="24"/>
          <w:lang w:val="en"/>
        </w:rPr>
        <w:t>community based</w:t>
      </w:r>
      <w:proofErr w:type="gramEnd"/>
      <w:r w:rsidRPr="00BC5BC0">
        <w:rPr>
          <w:rFonts w:ascii="Times New Roman" w:hAnsi="Times New Roman" w:cs="Times New Roman"/>
          <w:sz w:val="24"/>
          <w:szCs w:val="24"/>
          <w:lang w:val="en"/>
        </w:rPr>
        <w:t xml:space="preserve"> learning (CBR). 2 projects have been implemented which are innovation and humanitarian projects. 4 innovation projects have been carried out, namely innovation wells, profiling projects, hydroponics projects and medium-sized industries while 2 humanitarian projects are also being implemented which are circumcision and clothing donation programs.</w:t>
      </w:r>
      <w:r w:rsidRPr="00BC5BC0">
        <w:rPr>
          <w:rFonts w:ascii="Times New Roman" w:hAnsi="Times New Roman" w:cs="Times New Roman"/>
          <w:sz w:val="24"/>
          <w:szCs w:val="24"/>
        </w:rPr>
        <w:t xml:space="preserve"> </w:t>
      </w:r>
      <w:r w:rsidRPr="00BC5BC0">
        <w:rPr>
          <w:rFonts w:ascii="Times New Roman" w:hAnsi="Times New Roman" w:cs="Times New Roman"/>
          <w:sz w:val="24"/>
          <w:szCs w:val="24"/>
          <w:lang w:val="en"/>
        </w:rPr>
        <w:t xml:space="preserve">From this program, participants receive a lot of useful outputs and   exciting experience that can be shared with our community from the activities that have been carried out. In addition, this practical form of learning triggers creative thinking and indirectly reinforces conceptual understanding. Participants also realized that the need for discussion was important to reach a consensus. This program runs smoothly </w:t>
      </w:r>
      <w:proofErr w:type="gramStart"/>
      <w:r w:rsidRPr="00BC5BC0">
        <w:rPr>
          <w:rFonts w:ascii="Times New Roman" w:hAnsi="Times New Roman" w:cs="Times New Roman"/>
          <w:sz w:val="24"/>
          <w:szCs w:val="24"/>
          <w:lang w:val="en"/>
        </w:rPr>
        <w:t>as a result of</w:t>
      </w:r>
      <w:proofErr w:type="gramEnd"/>
      <w:r w:rsidRPr="00BC5BC0">
        <w:rPr>
          <w:rFonts w:ascii="Times New Roman" w:hAnsi="Times New Roman" w:cs="Times New Roman"/>
          <w:sz w:val="24"/>
          <w:szCs w:val="24"/>
          <w:lang w:val="en"/>
        </w:rPr>
        <w:t xml:space="preserve"> good discussions with the agencies that involved.</w:t>
      </w:r>
    </w:p>
    <w:p w14:paraId="300935AB" w14:textId="77777777" w:rsidR="00BC5BC0" w:rsidRPr="00BC5BC0" w:rsidRDefault="00BC5BC0" w:rsidP="00BC5BC0">
      <w:pPr>
        <w:spacing w:line="276" w:lineRule="auto"/>
        <w:ind w:firstLine="420"/>
        <w:rPr>
          <w:rFonts w:ascii="Times New Roman" w:hAnsi="Times New Roman" w:cs="Times New Roman"/>
          <w:sz w:val="24"/>
          <w:szCs w:val="24"/>
        </w:rPr>
      </w:pPr>
    </w:p>
    <w:p w14:paraId="6C5CB44A" w14:textId="77777777" w:rsidR="00BC5BC0" w:rsidRPr="00BC5BC0" w:rsidRDefault="00BC5BC0" w:rsidP="00BC5BC0">
      <w:pPr>
        <w:spacing w:line="276" w:lineRule="auto"/>
        <w:ind w:firstLine="420"/>
        <w:rPr>
          <w:rFonts w:ascii="Times New Roman" w:hAnsi="Times New Roman" w:cs="Times New Roman"/>
          <w:sz w:val="24"/>
          <w:szCs w:val="24"/>
        </w:rPr>
      </w:pPr>
      <w:r w:rsidRPr="00BC5BC0">
        <w:rPr>
          <w:rFonts w:ascii="Times New Roman" w:hAnsi="Times New Roman" w:cs="Times New Roman"/>
          <w:sz w:val="24"/>
          <w:szCs w:val="24"/>
        </w:rPr>
        <w:t xml:space="preserve">Then, we went to </w:t>
      </w:r>
      <w:proofErr w:type="spellStart"/>
      <w:r w:rsidRPr="00BC5BC0">
        <w:rPr>
          <w:rFonts w:ascii="Times New Roman" w:hAnsi="Times New Roman" w:cs="Times New Roman"/>
          <w:sz w:val="24"/>
          <w:szCs w:val="24"/>
        </w:rPr>
        <w:t>goReason</w:t>
      </w:r>
      <w:proofErr w:type="spellEnd"/>
      <w:r w:rsidRPr="00BC5BC0">
        <w:rPr>
          <w:rFonts w:ascii="Times New Roman" w:hAnsi="Times New Roman" w:cs="Times New Roman"/>
          <w:sz w:val="24"/>
          <w:szCs w:val="24"/>
        </w:rPr>
        <w:t xml:space="preserve"> booth which is a platform for the students to enhance their reasoning skills through online collaborative learning environment with the aid of scaffolding. This program also creates the novelties which are integrated peer scaffolding in web-based learning and individual assignment into heterogenous group based on collaborative learning principles. </w:t>
      </w:r>
      <w:proofErr w:type="spellStart"/>
      <w:r w:rsidRPr="00BC5BC0">
        <w:rPr>
          <w:rFonts w:ascii="Times New Roman" w:hAnsi="Times New Roman" w:cs="Times New Roman"/>
          <w:sz w:val="24"/>
          <w:szCs w:val="24"/>
        </w:rPr>
        <w:t>goReason</w:t>
      </w:r>
      <w:proofErr w:type="spellEnd"/>
      <w:r w:rsidRPr="00BC5BC0">
        <w:rPr>
          <w:rFonts w:ascii="Times New Roman" w:hAnsi="Times New Roman" w:cs="Times New Roman"/>
          <w:sz w:val="24"/>
          <w:szCs w:val="24"/>
        </w:rPr>
        <w:t xml:space="preserve"> strives to create the learning atmosphere plus innovativeness such as collaborative report writing and digital collaborative work assessment which allow teachers to directly assess student’s collaborative work.</w:t>
      </w:r>
    </w:p>
    <w:p w14:paraId="3B7D6C8D" w14:textId="7AD1251D" w:rsidR="00BC5BC0" w:rsidRDefault="00BC5BC0" w:rsidP="00BC5BC0">
      <w:pPr>
        <w:ind w:firstLine="420"/>
        <w:jc w:val="center"/>
        <w:rPr>
          <w:rFonts w:ascii="Times New Roman" w:hAnsi="Times New Roman" w:cs="Times New Roman"/>
          <w:sz w:val="24"/>
          <w:szCs w:val="24"/>
        </w:rPr>
      </w:pPr>
      <w:r w:rsidRPr="00BC5BC0">
        <w:rPr>
          <w:rFonts w:ascii="Times New Roman" w:hAnsi="Times New Roman" w:cs="Times New Roman"/>
          <w:noProof/>
          <w:sz w:val="24"/>
          <w:szCs w:val="24"/>
        </w:rPr>
        <w:drawing>
          <wp:inline distT="0" distB="0" distL="0" distR="0" wp14:anchorId="715D7595" wp14:editId="2974C047">
            <wp:extent cx="4013200" cy="2006600"/>
            <wp:effectExtent l="0" t="0" r="8255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489C817" w14:textId="55106687" w:rsidR="000972A3" w:rsidRDefault="000972A3" w:rsidP="00BC5BC0">
      <w:pPr>
        <w:spacing w:line="276" w:lineRule="auto"/>
        <w:ind w:firstLine="420"/>
        <w:jc w:val="center"/>
        <w:rPr>
          <w:rFonts w:ascii="Times New Roman" w:hAnsi="Times New Roman" w:cs="Times New Roman"/>
          <w:sz w:val="24"/>
          <w:szCs w:val="24"/>
        </w:rPr>
      </w:pPr>
      <w:r>
        <w:rPr>
          <w:rFonts w:ascii="Times New Roman" w:hAnsi="Times New Roman" w:cs="Times New Roman"/>
          <w:sz w:val="24"/>
          <w:szCs w:val="24"/>
        </w:rPr>
        <w:t xml:space="preserve">(Figure 6: </w:t>
      </w:r>
      <w:proofErr w:type="spellStart"/>
      <w:r>
        <w:rPr>
          <w:rFonts w:ascii="Times New Roman" w:hAnsi="Times New Roman" w:cs="Times New Roman"/>
          <w:sz w:val="24"/>
          <w:szCs w:val="24"/>
        </w:rPr>
        <w:t>goReason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Nali</w:t>
      </w:r>
      <w:proofErr w:type="spellEnd"/>
      <w:r>
        <w:rPr>
          <w:rFonts w:ascii="Times New Roman" w:hAnsi="Times New Roman" w:cs="Times New Roman"/>
          <w:sz w:val="24"/>
          <w:szCs w:val="24"/>
        </w:rPr>
        <w:t xml:space="preserve"> Model)</w:t>
      </w:r>
    </w:p>
    <w:p w14:paraId="713A3A42" w14:textId="61D9E16C" w:rsidR="00356E1F" w:rsidRDefault="00356E1F" w:rsidP="00BC5BC0">
      <w:pPr>
        <w:spacing w:line="276" w:lineRule="auto"/>
        <w:ind w:firstLine="420"/>
        <w:jc w:val="center"/>
        <w:rPr>
          <w:rFonts w:ascii="Times New Roman" w:hAnsi="Times New Roman" w:cs="Times New Roman"/>
          <w:sz w:val="24"/>
          <w:szCs w:val="24"/>
        </w:rPr>
      </w:pPr>
    </w:p>
    <w:p w14:paraId="7EA9D85A" w14:textId="54DDF905" w:rsidR="00356E1F" w:rsidRDefault="00356E1F" w:rsidP="00BC5BC0">
      <w:pPr>
        <w:spacing w:line="276" w:lineRule="auto"/>
        <w:ind w:firstLine="420"/>
        <w:jc w:val="center"/>
        <w:rPr>
          <w:rFonts w:ascii="Times New Roman" w:hAnsi="Times New Roman" w:cs="Times New Roman"/>
          <w:sz w:val="24"/>
          <w:szCs w:val="24"/>
        </w:rPr>
      </w:pPr>
    </w:p>
    <w:p w14:paraId="62A70643" w14:textId="3CA82330" w:rsidR="00356E1F" w:rsidRDefault="00356E1F" w:rsidP="00BC5BC0">
      <w:pPr>
        <w:spacing w:line="276" w:lineRule="auto"/>
        <w:ind w:firstLine="420"/>
        <w:jc w:val="center"/>
        <w:rPr>
          <w:rFonts w:ascii="Times New Roman" w:hAnsi="Times New Roman" w:cs="Times New Roman"/>
          <w:sz w:val="24"/>
          <w:szCs w:val="24"/>
        </w:rPr>
      </w:pPr>
    </w:p>
    <w:p w14:paraId="195AC307" w14:textId="49F8AE2C" w:rsidR="00356E1F" w:rsidRDefault="00356E1F" w:rsidP="00BC5BC0">
      <w:pPr>
        <w:spacing w:line="276" w:lineRule="auto"/>
        <w:ind w:firstLine="420"/>
        <w:jc w:val="center"/>
        <w:rPr>
          <w:rFonts w:ascii="Times New Roman" w:hAnsi="Times New Roman" w:cs="Times New Roman"/>
          <w:sz w:val="24"/>
          <w:szCs w:val="24"/>
        </w:rPr>
      </w:pPr>
    </w:p>
    <w:p w14:paraId="643EA486" w14:textId="41BFC5F2" w:rsidR="00356E1F" w:rsidRPr="00356E1F" w:rsidRDefault="00356E1F" w:rsidP="00356E1F">
      <w:pPr>
        <w:pStyle w:val="Heading1"/>
        <w:rPr>
          <w:rFonts w:ascii="Times New Roman" w:hAnsi="Times New Roman" w:cs="Times New Roman"/>
          <w:color w:val="auto"/>
          <w:sz w:val="44"/>
          <w:szCs w:val="44"/>
        </w:rPr>
      </w:pPr>
      <w:bookmarkStart w:id="5" w:name="_Toc527331385"/>
      <w:r w:rsidRPr="00356E1F">
        <w:rPr>
          <w:rFonts w:ascii="Times New Roman" w:hAnsi="Times New Roman" w:cs="Times New Roman"/>
          <w:color w:val="auto"/>
          <w:sz w:val="44"/>
          <w:szCs w:val="44"/>
        </w:rPr>
        <w:lastRenderedPageBreak/>
        <w:t>Trends in nali</w:t>
      </w:r>
      <w:bookmarkEnd w:id="5"/>
    </w:p>
    <w:p w14:paraId="55BA25D4" w14:textId="77777777" w:rsidR="00BC5BC0" w:rsidRPr="00BC5BC0" w:rsidRDefault="00BC5BC0" w:rsidP="00BC5BC0">
      <w:pPr>
        <w:spacing w:line="276" w:lineRule="auto"/>
        <w:ind w:firstLine="420"/>
        <w:rPr>
          <w:rFonts w:ascii="Times New Roman" w:hAnsi="Times New Roman" w:cs="Times New Roman"/>
          <w:sz w:val="24"/>
          <w:szCs w:val="24"/>
        </w:rPr>
      </w:pPr>
    </w:p>
    <w:p w14:paraId="68F7AC66" w14:textId="0AF8192C" w:rsidR="00AF3F80" w:rsidRDefault="00356E1F" w:rsidP="00356E1F">
      <w:pPr>
        <w:spacing w:line="276" w:lineRule="auto"/>
        <w:ind w:firstLine="420"/>
        <w:rPr>
          <w:rFonts w:ascii="Times New Roman" w:hAnsi="Times New Roman" w:cs="Times New Roman"/>
          <w:sz w:val="24"/>
          <w:szCs w:val="24"/>
        </w:rPr>
      </w:pPr>
      <w:r w:rsidRPr="00356E1F">
        <w:rPr>
          <w:rFonts w:ascii="Times New Roman" w:hAnsi="Times New Roman" w:cs="Times New Roman"/>
          <w:sz w:val="24"/>
          <w:szCs w:val="24"/>
          <w:lang w:val="en"/>
        </w:rPr>
        <w:t xml:space="preserve">The trend NALI is in the form of support for the idea of ​​education 4.0 which is highlighted by the government. Education 4.0 aims to be practiced by institutions in Malaysia to contribute to the development of the fourth industrial revolution (IR4.0). It requires graduates from institutions to have digital skills and to create creative and innovative ideas. All NALI booths apply the concept of education 4.0 where they introduce teaching and learning techniques using digital technology as well as highlighting innovative ideas in every project undertaken. Among the interesting exposures is the application of learning and teaching concepts in the gadgets and online allows the sharing of knowledge can be done wherever and whenever we are. Besides, there is also a humanitarian mission based on knowledge sharing and contributing innovation ideas to targets. This proves that every wish, there is a solution in achieving it. </w:t>
      </w:r>
    </w:p>
    <w:p w14:paraId="3A8DB143" w14:textId="1AF42A10" w:rsidR="00AF3F80" w:rsidRPr="00C57930" w:rsidRDefault="00AF3F80" w:rsidP="00AF3F80">
      <w:pPr>
        <w:pStyle w:val="Heading1"/>
        <w:rPr>
          <w:rFonts w:ascii="Times New Roman" w:hAnsi="Times New Roman" w:cs="Times New Roman"/>
          <w:color w:val="auto"/>
          <w:sz w:val="44"/>
          <w:szCs w:val="44"/>
        </w:rPr>
      </w:pPr>
      <w:bookmarkStart w:id="6" w:name="_Toc527331386"/>
      <w:r w:rsidRPr="00C57930">
        <w:rPr>
          <w:rFonts w:ascii="Times New Roman" w:hAnsi="Times New Roman" w:cs="Times New Roman"/>
          <w:color w:val="auto"/>
          <w:sz w:val="44"/>
          <w:szCs w:val="44"/>
        </w:rPr>
        <w:t>Reflection</w:t>
      </w:r>
      <w:bookmarkEnd w:id="6"/>
    </w:p>
    <w:p w14:paraId="2581043A" w14:textId="415461D7" w:rsidR="00207CAB" w:rsidRPr="002558FD" w:rsidRDefault="00AF3F80" w:rsidP="00207CAB">
      <w:pPr>
        <w:rPr>
          <w:rFonts w:ascii="Times New Roman" w:hAnsi="Times New Roman" w:cs="Times New Roman"/>
          <w:sz w:val="24"/>
          <w:szCs w:val="24"/>
          <w:lang w:val="en-US"/>
        </w:rPr>
      </w:pPr>
      <w:r>
        <w:tab/>
      </w:r>
      <w:r w:rsidR="00207CAB" w:rsidRPr="002558FD">
        <w:rPr>
          <w:rFonts w:ascii="Times New Roman" w:hAnsi="Times New Roman" w:cs="Times New Roman"/>
          <w:sz w:val="24"/>
          <w:szCs w:val="24"/>
        </w:rPr>
        <w:t xml:space="preserve">Law Xin Ying: </w:t>
      </w:r>
      <w:r w:rsidR="00207CAB" w:rsidRPr="002558FD">
        <w:rPr>
          <w:rFonts w:ascii="Times New Roman" w:hAnsi="Times New Roman" w:cs="Times New Roman"/>
          <w:sz w:val="24"/>
          <w:szCs w:val="24"/>
          <w:lang w:val="en-US"/>
        </w:rPr>
        <w:t xml:space="preserve">It </w:t>
      </w:r>
      <w:r w:rsidR="002558FD">
        <w:rPr>
          <w:rFonts w:ascii="Times New Roman" w:hAnsi="Times New Roman" w:cs="Times New Roman"/>
          <w:sz w:val="24"/>
          <w:szCs w:val="24"/>
          <w:lang w:val="en-US"/>
        </w:rPr>
        <w:t>was</w:t>
      </w:r>
      <w:r w:rsidR="00207CAB" w:rsidRPr="002558FD">
        <w:rPr>
          <w:rFonts w:ascii="Times New Roman" w:hAnsi="Times New Roman" w:cs="Times New Roman"/>
          <w:sz w:val="24"/>
          <w:szCs w:val="24"/>
          <w:lang w:val="en-US"/>
        </w:rPr>
        <w:t xml:space="preserve"> a very great experience and chances for me to attend this NALI exhibition 4.0. I learned more about the NALI. I am surprised that they have such many new academic learning innovations such as game-based</w:t>
      </w:r>
      <w:r w:rsidR="002558FD" w:rsidRPr="002558FD">
        <w:rPr>
          <w:rFonts w:ascii="Times New Roman" w:hAnsi="Times New Roman" w:cs="Times New Roman"/>
          <w:sz w:val="24"/>
          <w:szCs w:val="24"/>
          <w:lang w:val="en-US"/>
        </w:rPr>
        <w:t xml:space="preserve">, distance and </w:t>
      </w:r>
      <w:r w:rsidR="00207CAB" w:rsidRPr="002558FD">
        <w:rPr>
          <w:rFonts w:ascii="Times New Roman" w:hAnsi="Times New Roman" w:cs="Times New Roman"/>
          <w:sz w:val="24"/>
          <w:szCs w:val="24"/>
          <w:lang w:val="en-US"/>
        </w:rPr>
        <w:t>community</w:t>
      </w:r>
      <w:r w:rsidR="002558FD" w:rsidRPr="002558FD">
        <w:rPr>
          <w:rFonts w:ascii="Times New Roman" w:hAnsi="Times New Roman" w:cs="Times New Roman"/>
          <w:sz w:val="24"/>
          <w:szCs w:val="24"/>
          <w:lang w:val="en-US"/>
        </w:rPr>
        <w:t>-</w:t>
      </w:r>
      <w:r w:rsidR="00207CAB" w:rsidRPr="002558FD">
        <w:rPr>
          <w:rFonts w:ascii="Times New Roman" w:hAnsi="Times New Roman" w:cs="Times New Roman"/>
          <w:sz w:val="24"/>
          <w:szCs w:val="24"/>
          <w:lang w:val="en-US"/>
        </w:rPr>
        <w:t xml:space="preserve">based learning. </w:t>
      </w:r>
      <w:r w:rsidR="002558FD" w:rsidRPr="002558FD">
        <w:rPr>
          <w:rFonts w:ascii="Times New Roman" w:hAnsi="Times New Roman" w:cs="Times New Roman"/>
          <w:sz w:val="24"/>
          <w:szCs w:val="24"/>
          <w:lang w:val="en-US"/>
        </w:rPr>
        <w:t>I</w:t>
      </w:r>
      <w:r w:rsidR="00207CAB" w:rsidRPr="002558FD">
        <w:rPr>
          <w:rFonts w:ascii="Times New Roman" w:hAnsi="Times New Roman" w:cs="Times New Roman"/>
          <w:sz w:val="24"/>
          <w:szCs w:val="24"/>
          <w:lang w:val="en-US"/>
        </w:rPr>
        <w:t>e believe that the future of learning will major on the digital platform. NALI is a 21</w:t>
      </w:r>
      <w:r w:rsidR="00207CAB" w:rsidRPr="002558FD">
        <w:rPr>
          <w:rFonts w:ascii="Times New Roman" w:hAnsi="Times New Roman" w:cs="Times New Roman"/>
          <w:sz w:val="24"/>
          <w:szCs w:val="24"/>
          <w:vertAlign w:val="superscript"/>
          <w:lang w:val="en-US"/>
        </w:rPr>
        <w:t>st</w:t>
      </w:r>
      <w:r w:rsidR="00207CAB" w:rsidRPr="002558FD">
        <w:rPr>
          <w:rFonts w:ascii="Times New Roman" w:hAnsi="Times New Roman" w:cs="Times New Roman"/>
          <w:sz w:val="24"/>
          <w:szCs w:val="24"/>
          <w:lang w:val="en-US"/>
        </w:rPr>
        <w:t xml:space="preserve"> century learning. It shifts from the traditional teacher-centered mechanism into a modern student-centered approach. This innovation sure will give students a better learning experience.</w:t>
      </w:r>
    </w:p>
    <w:p w14:paraId="024A54CA" w14:textId="4C4C8C5C" w:rsidR="00207CAB" w:rsidRDefault="00207CAB" w:rsidP="00207CAB">
      <w:pPr>
        <w:rPr>
          <w:rFonts w:ascii="Times New Roman" w:hAnsi="Times New Roman" w:cs="Times New Roman"/>
          <w:sz w:val="24"/>
          <w:szCs w:val="24"/>
          <w:lang w:val="en-US"/>
        </w:rPr>
      </w:pPr>
      <w:r w:rsidRPr="002558FD">
        <w:rPr>
          <w:rFonts w:ascii="Times New Roman" w:hAnsi="Times New Roman" w:cs="Times New Roman"/>
          <w:sz w:val="24"/>
          <w:szCs w:val="24"/>
          <w:lang w:val="en-US"/>
        </w:rPr>
        <w:tab/>
        <w:t>Hilman Hashim: This exhibition gave a good opportunity for the exhibitor and us as a student to learn and indulge more in this innovation in learning. We can see a trend that most exhibitor started to use online learning-teaching method as it is easier for everyone to use no matter where they are. We also get the chance to witness and experience these innovation</w:t>
      </w:r>
      <w:r w:rsidR="002558FD" w:rsidRPr="002558FD">
        <w:rPr>
          <w:rFonts w:ascii="Times New Roman" w:hAnsi="Times New Roman" w:cs="Times New Roman"/>
          <w:sz w:val="24"/>
          <w:szCs w:val="24"/>
          <w:lang w:val="en-US"/>
        </w:rPr>
        <w:t>s</w:t>
      </w:r>
      <w:r w:rsidRPr="002558FD">
        <w:rPr>
          <w:rFonts w:ascii="Times New Roman" w:hAnsi="Times New Roman" w:cs="Times New Roman"/>
          <w:sz w:val="24"/>
          <w:szCs w:val="24"/>
          <w:lang w:val="en-US"/>
        </w:rPr>
        <w:t xml:space="preserve"> first hand during the exhibition. I hope more </w:t>
      </w:r>
      <w:r w:rsidR="002558FD" w:rsidRPr="002558FD">
        <w:rPr>
          <w:rFonts w:ascii="Times New Roman" w:hAnsi="Times New Roman" w:cs="Times New Roman"/>
          <w:sz w:val="24"/>
          <w:szCs w:val="24"/>
          <w:lang w:val="en-US"/>
        </w:rPr>
        <w:t>events like NALI would be conducted to innovate our way of learning.</w:t>
      </w:r>
    </w:p>
    <w:p w14:paraId="2FB1712D" w14:textId="52401F1D" w:rsidR="002558FD" w:rsidRDefault="002558FD" w:rsidP="00207CAB">
      <w:pPr>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Amirun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Haziq</w:t>
      </w:r>
      <w:proofErr w:type="spellEnd"/>
      <w:r>
        <w:rPr>
          <w:rFonts w:ascii="Times New Roman" w:hAnsi="Times New Roman" w:cs="Times New Roman"/>
          <w:sz w:val="24"/>
          <w:szCs w:val="24"/>
          <w:lang w:val="en-US"/>
        </w:rPr>
        <w:t xml:space="preserve">: I was stunned with all the projects and exhibits that were shown at NALI. Most of the exhibits focused on teaching and learning but personally I was attracted to the </w:t>
      </w:r>
      <w:proofErr w:type="spellStart"/>
      <w:r>
        <w:rPr>
          <w:rFonts w:ascii="Times New Roman" w:hAnsi="Times New Roman" w:cs="Times New Roman"/>
          <w:sz w:val="24"/>
          <w:szCs w:val="24"/>
          <w:lang w:val="en-US"/>
        </w:rPr>
        <w:t>Komuniti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Kemboja</w:t>
      </w:r>
      <w:proofErr w:type="spellEnd"/>
      <w:r>
        <w:rPr>
          <w:rFonts w:ascii="Times New Roman" w:hAnsi="Times New Roman" w:cs="Times New Roman"/>
          <w:sz w:val="24"/>
          <w:szCs w:val="24"/>
          <w:lang w:val="en-US"/>
        </w:rPr>
        <w:t xml:space="preserve"> 2.0 exhibits because </w:t>
      </w:r>
      <w:r w:rsidR="00BE4971">
        <w:rPr>
          <w:rFonts w:ascii="Times New Roman" w:hAnsi="Times New Roman" w:cs="Times New Roman"/>
          <w:sz w:val="24"/>
          <w:szCs w:val="24"/>
          <w:lang w:val="en-US"/>
        </w:rPr>
        <w:t xml:space="preserve">they used the innovation of technology to help the less fortunate people there. We don’t even know how hard their life was not until we visited the booth to get a clearer picture of it. It gave me a sense of what can we do and invent </w:t>
      </w:r>
      <w:proofErr w:type="gramStart"/>
      <w:r w:rsidR="00BE4971">
        <w:rPr>
          <w:rFonts w:ascii="Times New Roman" w:hAnsi="Times New Roman" w:cs="Times New Roman"/>
          <w:sz w:val="24"/>
          <w:szCs w:val="24"/>
          <w:lang w:val="en-US"/>
        </w:rPr>
        <w:t>in order to</w:t>
      </w:r>
      <w:proofErr w:type="gramEnd"/>
      <w:r w:rsidR="00BE4971">
        <w:rPr>
          <w:rFonts w:ascii="Times New Roman" w:hAnsi="Times New Roman" w:cs="Times New Roman"/>
          <w:sz w:val="24"/>
          <w:szCs w:val="24"/>
          <w:lang w:val="en-US"/>
        </w:rPr>
        <w:t xml:space="preserve"> help these less fortunate people.</w:t>
      </w:r>
    </w:p>
    <w:p w14:paraId="790FB6B2" w14:textId="77777777" w:rsidR="00BC5BC0" w:rsidRPr="00BC5BC0" w:rsidRDefault="00BE4971" w:rsidP="00BC5BC0">
      <w:pPr>
        <w:rPr>
          <w:rFonts w:ascii="Times New Roman" w:hAnsi="Times New Roman" w:cs="Times New Roman"/>
          <w:sz w:val="24"/>
          <w:szCs w:val="24"/>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Afiq</w:t>
      </w:r>
      <w:proofErr w:type="spellEnd"/>
      <w:r>
        <w:rPr>
          <w:rFonts w:ascii="Times New Roman" w:hAnsi="Times New Roman" w:cs="Times New Roman"/>
          <w:sz w:val="24"/>
          <w:szCs w:val="24"/>
          <w:lang w:val="en-US"/>
        </w:rPr>
        <w:t xml:space="preserve"> Danial:</w:t>
      </w:r>
      <w:r w:rsidR="00BC5BC0">
        <w:rPr>
          <w:rFonts w:ascii="Times New Roman" w:hAnsi="Times New Roman" w:cs="Times New Roman"/>
          <w:sz w:val="24"/>
          <w:szCs w:val="24"/>
          <w:lang w:val="en-US"/>
        </w:rPr>
        <w:t xml:space="preserve"> </w:t>
      </w:r>
      <w:r w:rsidR="00BC5BC0" w:rsidRPr="00BC5BC0">
        <w:rPr>
          <w:rFonts w:ascii="Times New Roman" w:hAnsi="Times New Roman" w:cs="Times New Roman"/>
          <w:sz w:val="24"/>
          <w:szCs w:val="24"/>
          <w:lang w:val="en"/>
        </w:rPr>
        <w:t>I realize that the world is increasingly challenging especially in learning. As a student, NALI is very good at giving exposure to new methodologies that are more adaptive to latest version of reality. Now I have some ideas for improving my learning outcomes from the combination and teaching style from the exhibitions. I need to keep learning a new thing even if it just a small thing as the saying goes ‘it does not matter how slowly you go as long as you do not stop (Confucius).</w:t>
      </w:r>
    </w:p>
    <w:p w14:paraId="701985A0" w14:textId="29DF2681" w:rsidR="00BE4971" w:rsidRPr="00C57930" w:rsidRDefault="00BE4971" w:rsidP="00BE4971">
      <w:pPr>
        <w:pStyle w:val="Heading1"/>
        <w:rPr>
          <w:rFonts w:ascii="Times New Roman" w:hAnsi="Times New Roman" w:cs="Times New Roman"/>
          <w:color w:val="auto"/>
          <w:sz w:val="44"/>
          <w:szCs w:val="44"/>
          <w:lang w:val="en-US"/>
        </w:rPr>
      </w:pPr>
      <w:bookmarkStart w:id="7" w:name="_Toc527331387"/>
      <w:r w:rsidRPr="00C57930">
        <w:rPr>
          <w:rFonts w:ascii="Times New Roman" w:hAnsi="Times New Roman" w:cs="Times New Roman"/>
          <w:color w:val="auto"/>
          <w:sz w:val="44"/>
          <w:szCs w:val="44"/>
          <w:lang w:val="en-US"/>
        </w:rPr>
        <w:lastRenderedPageBreak/>
        <w:t>Conclusion</w:t>
      </w:r>
      <w:bookmarkEnd w:id="7"/>
    </w:p>
    <w:p w14:paraId="70D4EAF1" w14:textId="334615B7" w:rsidR="00BE4971" w:rsidRDefault="00BE4971" w:rsidP="00BE4971">
      <w:pPr>
        <w:rPr>
          <w:lang w:val="en-US"/>
        </w:rPr>
      </w:pPr>
    </w:p>
    <w:p w14:paraId="22BBD231" w14:textId="6EB4A71E" w:rsidR="00BE4971" w:rsidRPr="00BE4971" w:rsidRDefault="00BE4971" w:rsidP="00BE4971">
      <w:pPr>
        <w:rPr>
          <w:rFonts w:ascii="Times New Roman" w:hAnsi="Times New Roman" w:cs="Times New Roman"/>
          <w:sz w:val="24"/>
          <w:szCs w:val="24"/>
          <w:lang w:val="en-US"/>
        </w:rPr>
      </w:pPr>
      <w:r>
        <w:rPr>
          <w:lang w:val="en-US"/>
        </w:rPr>
        <w:tab/>
      </w:r>
      <w:r>
        <w:rPr>
          <w:rFonts w:ascii="Times New Roman" w:hAnsi="Times New Roman" w:cs="Times New Roman"/>
          <w:sz w:val="24"/>
          <w:szCs w:val="24"/>
          <w:lang w:val="en-US"/>
        </w:rPr>
        <w:t>Innovation in learning is crucial in this 21</w:t>
      </w:r>
      <w:r w:rsidRPr="00BE4971">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century as the world keeps evolving and the way of teaching and learning need to evolve to adapt with it. NALI gave a huge platform for these exhibitors to show their project and how their innovation can change how we look at the curriculums now. We really hope that more events like this can be organized to search for more talents that can create </w:t>
      </w:r>
      <w:proofErr w:type="gramStart"/>
      <w:r>
        <w:rPr>
          <w:rFonts w:ascii="Times New Roman" w:hAnsi="Times New Roman" w:cs="Times New Roman"/>
          <w:sz w:val="24"/>
          <w:szCs w:val="24"/>
          <w:lang w:val="en-US"/>
        </w:rPr>
        <w:t>new innovation</w:t>
      </w:r>
      <w:proofErr w:type="gramEnd"/>
      <w:r>
        <w:rPr>
          <w:rFonts w:ascii="Times New Roman" w:hAnsi="Times New Roman" w:cs="Times New Roman"/>
          <w:sz w:val="24"/>
          <w:szCs w:val="24"/>
          <w:lang w:val="en-US"/>
        </w:rPr>
        <w:t xml:space="preserve"> that will help the future generations in learning</w:t>
      </w:r>
      <w:r w:rsidR="00DD13F9">
        <w:rPr>
          <w:rFonts w:ascii="Times New Roman" w:hAnsi="Times New Roman" w:cs="Times New Roman"/>
          <w:sz w:val="24"/>
          <w:szCs w:val="24"/>
          <w:lang w:val="en-US"/>
        </w:rPr>
        <w:t xml:space="preserve"> in a good and effective ways</w:t>
      </w:r>
      <w:r w:rsidR="00BC5BC0">
        <w:rPr>
          <w:rFonts w:ascii="Times New Roman" w:hAnsi="Times New Roman" w:cs="Times New Roman"/>
          <w:sz w:val="24"/>
          <w:szCs w:val="24"/>
          <w:lang w:val="en-US"/>
        </w:rPr>
        <w:t>.</w:t>
      </w:r>
    </w:p>
    <w:p w14:paraId="6E93B880" w14:textId="78606779" w:rsidR="00207CAB" w:rsidRDefault="00207CAB" w:rsidP="00AF3F80">
      <w:pPr>
        <w:rPr>
          <w:rFonts w:ascii="Times New Roman" w:hAnsi="Times New Roman" w:cs="Times New Roman"/>
          <w:sz w:val="24"/>
          <w:szCs w:val="24"/>
          <w:lang w:val="en-US"/>
        </w:rPr>
      </w:pPr>
    </w:p>
    <w:p w14:paraId="256E8837" w14:textId="363611F2" w:rsidR="00BC5BC0" w:rsidRPr="00C57930" w:rsidRDefault="00BC5BC0" w:rsidP="00BC5BC0">
      <w:pPr>
        <w:pStyle w:val="Heading1"/>
        <w:rPr>
          <w:rFonts w:ascii="Times New Roman" w:hAnsi="Times New Roman" w:cs="Times New Roman"/>
          <w:color w:val="auto"/>
          <w:sz w:val="44"/>
          <w:szCs w:val="44"/>
          <w:lang w:val="en-US"/>
        </w:rPr>
      </w:pPr>
      <w:bookmarkStart w:id="8" w:name="_Toc527331388"/>
      <w:r w:rsidRPr="00C57930">
        <w:rPr>
          <w:rFonts w:ascii="Times New Roman" w:hAnsi="Times New Roman" w:cs="Times New Roman"/>
          <w:color w:val="auto"/>
          <w:sz w:val="44"/>
          <w:szCs w:val="44"/>
          <w:lang w:val="en-US"/>
        </w:rPr>
        <w:t>References</w:t>
      </w:r>
      <w:bookmarkEnd w:id="8"/>
    </w:p>
    <w:p w14:paraId="535B3DA4" w14:textId="6E58966A" w:rsidR="00BC5BC0" w:rsidRDefault="00BC5BC0" w:rsidP="00BC5BC0">
      <w:pPr>
        <w:rPr>
          <w:lang w:val="en-US"/>
        </w:rPr>
      </w:pPr>
    </w:p>
    <w:p w14:paraId="3C6CF668" w14:textId="75ABDEE7" w:rsidR="00BC5BC0" w:rsidRPr="00BC5BC0" w:rsidRDefault="00BC5BC0" w:rsidP="00BC5BC0">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C5BC0">
        <w:rPr>
          <w:rFonts w:ascii="Times New Roman" w:hAnsi="Times New Roman" w:cs="Times New Roman"/>
          <w:sz w:val="24"/>
          <w:szCs w:val="24"/>
          <w:lang w:val="en-US"/>
        </w:rPr>
        <w:t>http://ctl.utm.my/nali/</w:t>
      </w:r>
    </w:p>
    <w:p w14:paraId="3B35CC0C" w14:textId="5D932CBE" w:rsidR="00BC5BC0" w:rsidRPr="00BC5BC0" w:rsidRDefault="00BC5BC0" w:rsidP="00BC5BC0">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C5BC0">
        <w:rPr>
          <w:rFonts w:ascii="Times New Roman" w:hAnsi="Times New Roman" w:cs="Times New Roman"/>
          <w:sz w:val="24"/>
          <w:szCs w:val="24"/>
          <w:lang w:val="en-US"/>
        </w:rPr>
        <w:t>https://medium.com/troo-blog/7-key-trends-for-2018-innovation-in-educational-technology-ff22b2d8f442</w:t>
      </w:r>
      <w:r>
        <w:rPr>
          <w:rFonts w:ascii="Times New Roman" w:hAnsi="Times New Roman" w:cs="Times New Roman"/>
          <w:sz w:val="24"/>
          <w:szCs w:val="24"/>
          <w:lang w:val="en-US"/>
        </w:rPr>
        <w:t>/</w:t>
      </w:r>
    </w:p>
    <w:p w14:paraId="578F588B" w14:textId="5BB33C77" w:rsidR="00BC5BC0" w:rsidRDefault="0097428E" w:rsidP="00BC5BC0">
      <w:pPr>
        <w:pStyle w:val="ListParagraph"/>
        <w:numPr>
          <w:ilvl w:val="0"/>
          <w:numId w:val="2"/>
        </w:numPr>
        <w:rPr>
          <w:rFonts w:ascii="Times New Roman" w:hAnsi="Times New Roman" w:cs="Times New Roman"/>
          <w:sz w:val="24"/>
          <w:szCs w:val="24"/>
          <w:lang w:val="en-US"/>
        </w:rPr>
      </w:pPr>
      <w:hyperlink r:id="rId20" w:history="1">
        <w:r w:rsidR="00BC5BC0" w:rsidRPr="0063448B">
          <w:rPr>
            <w:rStyle w:val="Hyperlink"/>
            <w:rFonts w:ascii="Times New Roman" w:hAnsi="Times New Roman" w:cs="Times New Roman"/>
            <w:sz w:val="24"/>
            <w:szCs w:val="24"/>
            <w:lang w:val="en-US"/>
          </w:rPr>
          <w:t>: http://ctl.utm.my/nali2018/exhibition/</w:t>
        </w:r>
      </w:hyperlink>
    </w:p>
    <w:p w14:paraId="61DA982B" w14:textId="330550EB" w:rsidR="00BC5BC0" w:rsidRPr="00BC5BC0" w:rsidRDefault="00BC5BC0" w:rsidP="00BC5BC0">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rPr>
        <w:t xml:space="preserve">: Figure 1: Extracted from </w:t>
      </w:r>
      <w:hyperlink r:id="rId21" w:history="1">
        <w:r w:rsidRPr="0063448B">
          <w:rPr>
            <w:rStyle w:val="Hyperlink"/>
            <w:rFonts w:ascii="Times New Roman" w:hAnsi="Times New Roman" w:cs="Times New Roman"/>
            <w:sz w:val="24"/>
            <w:szCs w:val="24"/>
          </w:rPr>
          <w:t>http://utmlead.utm.my/new-academia-learning-innovation/</w:t>
        </w:r>
      </w:hyperlink>
    </w:p>
    <w:sectPr w:rsidR="00BC5BC0" w:rsidRPr="00BC5BC0" w:rsidSect="00F51B75">
      <w:footerReference w:type="even" r:id="rId22"/>
      <w:footerReference w:type="default" r:id="rId2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F9968" w14:textId="77777777" w:rsidR="0097428E" w:rsidRDefault="0097428E" w:rsidP="00D60A9F">
      <w:pPr>
        <w:spacing w:after="0" w:line="240" w:lineRule="auto"/>
      </w:pPr>
      <w:r>
        <w:separator/>
      </w:r>
    </w:p>
  </w:endnote>
  <w:endnote w:type="continuationSeparator" w:id="0">
    <w:p w14:paraId="4D9A4405" w14:textId="77777777" w:rsidR="0097428E" w:rsidRDefault="0097428E" w:rsidP="00D60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587DB" w14:textId="19D94D36" w:rsidR="00D16131" w:rsidRDefault="00D16131" w:rsidP="00D16131">
    <w:pPr>
      <w:pStyle w:val="Footer"/>
      <w:jc w:val="center"/>
    </w:pPr>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94882"/>
      <w:docPartObj>
        <w:docPartGallery w:val="Page Numbers (Bottom of Page)"/>
        <w:docPartUnique/>
      </w:docPartObj>
    </w:sdtPr>
    <w:sdtEndPr>
      <w:rPr>
        <w:noProof/>
      </w:rPr>
    </w:sdtEndPr>
    <w:sdtContent>
      <w:p w14:paraId="5AB9D2E8" w14:textId="26E9FD20" w:rsidR="00F51B75" w:rsidRDefault="00F51B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3C0690" w14:textId="13A5CD18" w:rsidR="00D16131" w:rsidRDefault="00D16131" w:rsidP="00D161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A717A" w14:textId="77777777" w:rsidR="0097428E" w:rsidRDefault="0097428E" w:rsidP="00D60A9F">
      <w:pPr>
        <w:spacing w:after="0" w:line="240" w:lineRule="auto"/>
      </w:pPr>
      <w:r>
        <w:separator/>
      </w:r>
    </w:p>
  </w:footnote>
  <w:footnote w:type="continuationSeparator" w:id="0">
    <w:p w14:paraId="1BF82A9F" w14:textId="77777777" w:rsidR="0097428E" w:rsidRDefault="0097428E" w:rsidP="00D60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32BE"/>
    <w:multiLevelType w:val="hybridMultilevel"/>
    <w:tmpl w:val="797AAEEA"/>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 w15:restartNumberingAfterBreak="0">
    <w:nsid w:val="532576CA"/>
    <w:multiLevelType w:val="hybridMultilevel"/>
    <w:tmpl w:val="B1BE5184"/>
    <w:lvl w:ilvl="0" w:tplc="6E44BF18">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544F9"/>
    <w:rsid w:val="00037150"/>
    <w:rsid w:val="000972A3"/>
    <w:rsid w:val="000C1C76"/>
    <w:rsid w:val="000D33B5"/>
    <w:rsid w:val="00124813"/>
    <w:rsid w:val="00207CAB"/>
    <w:rsid w:val="0022576B"/>
    <w:rsid w:val="002558FD"/>
    <w:rsid w:val="00277008"/>
    <w:rsid w:val="00345C60"/>
    <w:rsid w:val="00356E1F"/>
    <w:rsid w:val="00503B9B"/>
    <w:rsid w:val="005476E7"/>
    <w:rsid w:val="006402A1"/>
    <w:rsid w:val="006F0C99"/>
    <w:rsid w:val="00706BFA"/>
    <w:rsid w:val="007544F9"/>
    <w:rsid w:val="00787CFC"/>
    <w:rsid w:val="008939D8"/>
    <w:rsid w:val="009071E9"/>
    <w:rsid w:val="0097428E"/>
    <w:rsid w:val="009C0CDC"/>
    <w:rsid w:val="009C57B6"/>
    <w:rsid w:val="009E45F1"/>
    <w:rsid w:val="00A6307C"/>
    <w:rsid w:val="00A93F5C"/>
    <w:rsid w:val="00AF3F80"/>
    <w:rsid w:val="00B1102A"/>
    <w:rsid w:val="00B5530E"/>
    <w:rsid w:val="00B61B0F"/>
    <w:rsid w:val="00BC5BC0"/>
    <w:rsid w:val="00BE4971"/>
    <w:rsid w:val="00C16615"/>
    <w:rsid w:val="00C2397C"/>
    <w:rsid w:val="00C57930"/>
    <w:rsid w:val="00C96A76"/>
    <w:rsid w:val="00CC161A"/>
    <w:rsid w:val="00D16131"/>
    <w:rsid w:val="00D211D0"/>
    <w:rsid w:val="00D60A9F"/>
    <w:rsid w:val="00DD13F9"/>
    <w:rsid w:val="00E0690A"/>
    <w:rsid w:val="00EE4955"/>
    <w:rsid w:val="00F51B75"/>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76965"/>
  <w15:chartTrackingRefBased/>
  <w15:docId w15:val="{DF53E1B0-8B46-48FA-9444-14704314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MY" w:eastAsia="ko-KR"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930"/>
  </w:style>
  <w:style w:type="paragraph" w:styleId="Heading1">
    <w:name w:val="heading 1"/>
    <w:basedOn w:val="Normal"/>
    <w:next w:val="Normal"/>
    <w:link w:val="Heading1Char"/>
    <w:uiPriority w:val="9"/>
    <w:qFormat/>
    <w:rsid w:val="00C57930"/>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C57930"/>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C57930"/>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C57930"/>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C57930"/>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C57930"/>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C57930"/>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C5793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57930"/>
    <w:pPr>
      <w:spacing w:after="120"/>
      <w:jc w:val="center"/>
      <w:outlineLvl w:val="8"/>
    </w:pPr>
    <w:rPr>
      <w:i/>
      <w:iCs/>
      <w:caps/>
      <w:spacing w:val="1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930"/>
    <w:pPr>
      <w:ind w:left="720"/>
      <w:contextualSpacing/>
    </w:pPr>
  </w:style>
  <w:style w:type="character" w:styleId="Hyperlink">
    <w:name w:val="Hyperlink"/>
    <w:basedOn w:val="DefaultParagraphFont"/>
    <w:uiPriority w:val="99"/>
    <w:unhideWhenUsed/>
    <w:rsid w:val="006402A1"/>
    <w:rPr>
      <w:color w:val="0000FF" w:themeColor="hyperlink"/>
      <w:u w:val="single"/>
    </w:rPr>
  </w:style>
  <w:style w:type="character" w:styleId="UnresolvedMention">
    <w:name w:val="Unresolved Mention"/>
    <w:basedOn w:val="DefaultParagraphFont"/>
    <w:uiPriority w:val="99"/>
    <w:semiHidden/>
    <w:unhideWhenUsed/>
    <w:rsid w:val="006402A1"/>
    <w:rPr>
      <w:color w:val="605E5C"/>
      <w:shd w:val="clear" w:color="auto" w:fill="E1DFDD"/>
    </w:rPr>
  </w:style>
  <w:style w:type="character" w:customStyle="1" w:styleId="Heading1Char">
    <w:name w:val="Heading 1 Char"/>
    <w:basedOn w:val="DefaultParagraphFont"/>
    <w:link w:val="Heading1"/>
    <w:uiPriority w:val="9"/>
    <w:rsid w:val="00C57930"/>
    <w:rPr>
      <w:caps/>
      <w:color w:val="632423" w:themeColor="accent2" w:themeShade="80"/>
      <w:spacing w:val="20"/>
      <w:sz w:val="28"/>
      <w:szCs w:val="28"/>
    </w:rPr>
  </w:style>
  <w:style w:type="paragraph" w:styleId="TOCHeading">
    <w:name w:val="TOC Heading"/>
    <w:basedOn w:val="Heading1"/>
    <w:next w:val="Normal"/>
    <w:uiPriority w:val="39"/>
    <w:unhideWhenUsed/>
    <w:qFormat/>
    <w:rsid w:val="00C57930"/>
    <w:pPr>
      <w:outlineLvl w:val="9"/>
    </w:pPr>
    <w:rPr>
      <w:lang w:bidi="en-US"/>
    </w:rPr>
  </w:style>
  <w:style w:type="paragraph" w:styleId="TOC1">
    <w:name w:val="toc 1"/>
    <w:basedOn w:val="Normal"/>
    <w:next w:val="Normal"/>
    <w:autoRedefine/>
    <w:uiPriority w:val="39"/>
    <w:unhideWhenUsed/>
    <w:rsid w:val="00EE4955"/>
    <w:pPr>
      <w:spacing w:after="100"/>
    </w:pPr>
  </w:style>
  <w:style w:type="paragraph" w:styleId="Header">
    <w:name w:val="header"/>
    <w:basedOn w:val="Normal"/>
    <w:link w:val="HeaderChar"/>
    <w:uiPriority w:val="99"/>
    <w:unhideWhenUsed/>
    <w:rsid w:val="00D60A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A9F"/>
  </w:style>
  <w:style w:type="paragraph" w:styleId="Footer">
    <w:name w:val="footer"/>
    <w:basedOn w:val="Normal"/>
    <w:link w:val="FooterChar"/>
    <w:uiPriority w:val="99"/>
    <w:unhideWhenUsed/>
    <w:rsid w:val="00D60A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A9F"/>
  </w:style>
  <w:style w:type="character" w:customStyle="1" w:styleId="Heading2Char">
    <w:name w:val="Heading 2 Char"/>
    <w:basedOn w:val="DefaultParagraphFont"/>
    <w:link w:val="Heading2"/>
    <w:uiPriority w:val="9"/>
    <w:semiHidden/>
    <w:rsid w:val="00C57930"/>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C57930"/>
    <w:rPr>
      <w:caps/>
      <w:color w:val="622423" w:themeColor="accent2" w:themeShade="7F"/>
      <w:sz w:val="24"/>
      <w:szCs w:val="24"/>
    </w:rPr>
  </w:style>
  <w:style w:type="character" w:customStyle="1" w:styleId="Heading4Char">
    <w:name w:val="Heading 4 Char"/>
    <w:basedOn w:val="DefaultParagraphFont"/>
    <w:link w:val="Heading4"/>
    <w:uiPriority w:val="9"/>
    <w:semiHidden/>
    <w:rsid w:val="00C57930"/>
    <w:rPr>
      <w:caps/>
      <w:color w:val="622423" w:themeColor="accent2" w:themeShade="7F"/>
      <w:spacing w:val="10"/>
    </w:rPr>
  </w:style>
  <w:style w:type="character" w:customStyle="1" w:styleId="Heading5Char">
    <w:name w:val="Heading 5 Char"/>
    <w:basedOn w:val="DefaultParagraphFont"/>
    <w:link w:val="Heading5"/>
    <w:uiPriority w:val="9"/>
    <w:semiHidden/>
    <w:rsid w:val="00C57930"/>
    <w:rPr>
      <w:caps/>
      <w:color w:val="622423" w:themeColor="accent2" w:themeShade="7F"/>
      <w:spacing w:val="10"/>
    </w:rPr>
  </w:style>
  <w:style w:type="character" w:customStyle="1" w:styleId="Heading6Char">
    <w:name w:val="Heading 6 Char"/>
    <w:basedOn w:val="DefaultParagraphFont"/>
    <w:link w:val="Heading6"/>
    <w:uiPriority w:val="9"/>
    <w:semiHidden/>
    <w:rsid w:val="00C57930"/>
    <w:rPr>
      <w:caps/>
      <w:color w:val="943634" w:themeColor="accent2" w:themeShade="BF"/>
      <w:spacing w:val="10"/>
    </w:rPr>
  </w:style>
  <w:style w:type="character" w:customStyle="1" w:styleId="Heading7Char">
    <w:name w:val="Heading 7 Char"/>
    <w:basedOn w:val="DefaultParagraphFont"/>
    <w:link w:val="Heading7"/>
    <w:uiPriority w:val="9"/>
    <w:semiHidden/>
    <w:rsid w:val="00C57930"/>
    <w:rPr>
      <w:i/>
      <w:iCs/>
      <w:caps/>
      <w:color w:val="943634" w:themeColor="accent2" w:themeShade="BF"/>
      <w:spacing w:val="10"/>
    </w:rPr>
  </w:style>
  <w:style w:type="character" w:customStyle="1" w:styleId="Heading8Char">
    <w:name w:val="Heading 8 Char"/>
    <w:basedOn w:val="DefaultParagraphFont"/>
    <w:link w:val="Heading8"/>
    <w:uiPriority w:val="9"/>
    <w:semiHidden/>
    <w:rsid w:val="00C57930"/>
    <w:rPr>
      <w:caps/>
      <w:spacing w:val="10"/>
      <w:sz w:val="20"/>
      <w:szCs w:val="20"/>
    </w:rPr>
  </w:style>
  <w:style w:type="character" w:customStyle="1" w:styleId="Heading9Char">
    <w:name w:val="Heading 9 Char"/>
    <w:basedOn w:val="DefaultParagraphFont"/>
    <w:link w:val="Heading9"/>
    <w:uiPriority w:val="9"/>
    <w:semiHidden/>
    <w:rsid w:val="00C57930"/>
    <w:rPr>
      <w:i/>
      <w:iCs/>
      <w:caps/>
      <w:spacing w:val="10"/>
      <w:sz w:val="20"/>
      <w:szCs w:val="20"/>
    </w:rPr>
  </w:style>
  <w:style w:type="paragraph" w:styleId="Caption">
    <w:name w:val="caption"/>
    <w:basedOn w:val="Normal"/>
    <w:next w:val="Normal"/>
    <w:uiPriority w:val="35"/>
    <w:semiHidden/>
    <w:unhideWhenUsed/>
    <w:qFormat/>
    <w:rsid w:val="00C57930"/>
    <w:rPr>
      <w:caps/>
      <w:spacing w:val="10"/>
      <w:sz w:val="18"/>
      <w:szCs w:val="18"/>
    </w:rPr>
  </w:style>
  <w:style w:type="paragraph" w:styleId="Title">
    <w:name w:val="Title"/>
    <w:basedOn w:val="Normal"/>
    <w:next w:val="Normal"/>
    <w:link w:val="TitleChar"/>
    <w:uiPriority w:val="10"/>
    <w:qFormat/>
    <w:rsid w:val="00C57930"/>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C57930"/>
    <w:rPr>
      <w:caps/>
      <w:color w:val="632423" w:themeColor="accent2" w:themeShade="80"/>
      <w:spacing w:val="50"/>
      <w:sz w:val="44"/>
      <w:szCs w:val="44"/>
    </w:rPr>
  </w:style>
  <w:style w:type="paragraph" w:styleId="Subtitle">
    <w:name w:val="Subtitle"/>
    <w:basedOn w:val="Normal"/>
    <w:next w:val="Normal"/>
    <w:link w:val="SubtitleChar"/>
    <w:uiPriority w:val="11"/>
    <w:qFormat/>
    <w:rsid w:val="00C5793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57930"/>
    <w:rPr>
      <w:caps/>
      <w:spacing w:val="20"/>
      <w:sz w:val="18"/>
      <w:szCs w:val="18"/>
    </w:rPr>
  </w:style>
  <w:style w:type="character" w:styleId="Strong">
    <w:name w:val="Strong"/>
    <w:uiPriority w:val="22"/>
    <w:qFormat/>
    <w:rsid w:val="00C57930"/>
    <w:rPr>
      <w:b/>
      <w:bCs/>
      <w:color w:val="943634" w:themeColor="accent2" w:themeShade="BF"/>
      <w:spacing w:val="5"/>
    </w:rPr>
  </w:style>
  <w:style w:type="character" w:styleId="Emphasis">
    <w:name w:val="Emphasis"/>
    <w:uiPriority w:val="20"/>
    <w:qFormat/>
    <w:rsid w:val="00C57930"/>
    <w:rPr>
      <w:caps/>
      <w:spacing w:val="5"/>
      <w:sz w:val="20"/>
      <w:szCs w:val="20"/>
    </w:rPr>
  </w:style>
  <w:style w:type="paragraph" w:styleId="NoSpacing">
    <w:name w:val="No Spacing"/>
    <w:basedOn w:val="Normal"/>
    <w:link w:val="NoSpacingChar"/>
    <w:uiPriority w:val="1"/>
    <w:qFormat/>
    <w:rsid w:val="00C57930"/>
    <w:pPr>
      <w:spacing w:after="0" w:line="240" w:lineRule="auto"/>
    </w:pPr>
  </w:style>
  <w:style w:type="character" w:customStyle="1" w:styleId="NoSpacingChar">
    <w:name w:val="No Spacing Char"/>
    <w:basedOn w:val="DefaultParagraphFont"/>
    <w:link w:val="NoSpacing"/>
    <w:uiPriority w:val="1"/>
    <w:rsid w:val="00C57930"/>
  </w:style>
  <w:style w:type="paragraph" w:styleId="Quote">
    <w:name w:val="Quote"/>
    <w:basedOn w:val="Normal"/>
    <w:next w:val="Normal"/>
    <w:link w:val="QuoteChar"/>
    <w:uiPriority w:val="29"/>
    <w:qFormat/>
    <w:rsid w:val="00C57930"/>
    <w:rPr>
      <w:i/>
      <w:iCs/>
    </w:rPr>
  </w:style>
  <w:style w:type="character" w:customStyle="1" w:styleId="QuoteChar">
    <w:name w:val="Quote Char"/>
    <w:basedOn w:val="DefaultParagraphFont"/>
    <w:link w:val="Quote"/>
    <w:uiPriority w:val="29"/>
    <w:rsid w:val="00C57930"/>
    <w:rPr>
      <w:i/>
      <w:iCs/>
    </w:rPr>
  </w:style>
  <w:style w:type="paragraph" w:styleId="IntenseQuote">
    <w:name w:val="Intense Quote"/>
    <w:basedOn w:val="Normal"/>
    <w:next w:val="Normal"/>
    <w:link w:val="IntenseQuoteChar"/>
    <w:uiPriority w:val="30"/>
    <w:qFormat/>
    <w:rsid w:val="00C57930"/>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C57930"/>
    <w:rPr>
      <w:caps/>
      <w:color w:val="622423" w:themeColor="accent2" w:themeShade="7F"/>
      <w:spacing w:val="5"/>
      <w:sz w:val="20"/>
      <w:szCs w:val="20"/>
    </w:rPr>
  </w:style>
  <w:style w:type="character" w:styleId="SubtleEmphasis">
    <w:name w:val="Subtle Emphasis"/>
    <w:uiPriority w:val="19"/>
    <w:qFormat/>
    <w:rsid w:val="00C57930"/>
    <w:rPr>
      <w:i/>
      <w:iCs/>
    </w:rPr>
  </w:style>
  <w:style w:type="character" w:styleId="IntenseEmphasis">
    <w:name w:val="Intense Emphasis"/>
    <w:uiPriority w:val="21"/>
    <w:qFormat/>
    <w:rsid w:val="00C57930"/>
    <w:rPr>
      <w:i/>
      <w:iCs/>
      <w:caps/>
      <w:spacing w:val="10"/>
      <w:sz w:val="20"/>
      <w:szCs w:val="20"/>
    </w:rPr>
  </w:style>
  <w:style w:type="character" w:styleId="SubtleReference">
    <w:name w:val="Subtle Reference"/>
    <w:basedOn w:val="DefaultParagraphFont"/>
    <w:uiPriority w:val="31"/>
    <w:qFormat/>
    <w:rsid w:val="00C57930"/>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C57930"/>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C57930"/>
    <w:rPr>
      <w:caps/>
      <w:color w:val="622423" w:themeColor="accent2" w:themeShade="7F"/>
      <w:spacing w:val="5"/>
      <w:u w:color="622423" w:themeColor="accent2"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9607">
      <w:bodyDiv w:val="1"/>
      <w:marLeft w:val="0"/>
      <w:marRight w:val="0"/>
      <w:marTop w:val="0"/>
      <w:marBottom w:val="0"/>
      <w:divBdr>
        <w:top w:val="none" w:sz="0" w:space="0" w:color="auto"/>
        <w:left w:val="none" w:sz="0" w:space="0" w:color="auto"/>
        <w:bottom w:val="none" w:sz="0" w:space="0" w:color="auto"/>
        <w:right w:val="none" w:sz="0" w:space="0" w:color="auto"/>
      </w:divBdr>
    </w:div>
    <w:div w:id="392508495">
      <w:bodyDiv w:val="1"/>
      <w:marLeft w:val="0"/>
      <w:marRight w:val="0"/>
      <w:marTop w:val="0"/>
      <w:marBottom w:val="0"/>
      <w:divBdr>
        <w:top w:val="none" w:sz="0" w:space="0" w:color="auto"/>
        <w:left w:val="none" w:sz="0" w:space="0" w:color="auto"/>
        <w:bottom w:val="none" w:sz="0" w:space="0" w:color="auto"/>
        <w:right w:val="none" w:sz="0" w:space="0" w:color="auto"/>
      </w:divBdr>
    </w:div>
    <w:div w:id="831457679">
      <w:bodyDiv w:val="1"/>
      <w:marLeft w:val="0"/>
      <w:marRight w:val="0"/>
      <w:marTop w:val="0"/>
      <w:marBottom w:val="0"/>
      <w:divBdr>
        <w:top w:val="none" w:sz="0" w:space="0" w:color="auto"/>
        <w:left w:val="none" w:sz="0" w:space="0" w:color="auto"/>
        <w:bottom w:val="none" w:sz="0" w:space="0" w:color="auto"/>
        <w:right w:val="none" w:sz="0" w:space="0" w:color="auto"/>
      </w:divBdr>
    </w:div>
    <w:div w:id="1084762953">
      <w:bodyDiv w:val="1"/>
      <w:marLeft w:val="0"/>
      <w:marRight w:val="0"/>
      <w:marTop w:val="0"/>
      <w:marBottom w:val="0"/>
      <w:divBdr>
        <w:top w:val="none" w:sz="0" w:space="0" w:color="auto"/>
        <w:left w:val="none" w:sz="0" w:space="0" w:color="auto"/>
        <w:bottom w:val="none" w:sz="0" w:space="0" w:color="auto"/>
        <w:right w:val="none" w:sz="0" w:space="0" w:color="auto"/>
      </w:divBdr>
    </w:div>
    <w:div w:id="1254321522">
      <w:bodyDiv w:val="1"/>
      <w:marLeft w:val="0"/>
      <w:marRight w:val="0"/>
      <w:marTop w:val="0"/>
      <w:marBottom w:val="0"/>
      <w:divBdr>
        <w:top w:val="none" w:sz="0" w:space="0" w:color="auto"/>
        <w:left w:val="none" w:sz="0" w:space="0" w:color="auto"/>
        <w:bottom w:val="none" w:sz="0" w:space="0" w:color="auto"/>
        <w:right w:val="none" w:sz="0" w:space="0" w:color="auto"/>
      </w:divBdr>
    </w:div>
    <w:div w:id="17755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hyperlink" Target="http://utmlead.utm.my/new-academia-learning-innovation/"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20http://ctl.utm.my/nali2018/exhibi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footer" Target="footer2.xml"/><Relationship Id="rId10" Type="http://schemas.openxmlformats.org/officeDocument/2006/relationships/hyperlink" Target="http://utmlead.utm.my/new-academia-learning-innovation/" TargetMode="Externa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063470-E5E6-49A9-A9BA-B844BF3417D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MY"/>
        </a:p>
      </dgm:t>
    </dgm:pt>
    <dgm:pt modelId="{D22FB091-6A91-475C-80FB-400DC846123C}">
      <dgm:prSet phldrT="[Text]"/>
      <dgm:spPr/>
      <dgm:t>
        <a:bodyPr/>
        <a:lstStyle/>
        <a:p>
          <a:pPr algn="ctr"/>
          <a:r>
            <a:rPr lang="en-MY"/>
            <a:t>Applicability (goReason) to Nali Model </a:t>
          </a:r>
        </a:p>
      </dgm:t>
    </dgm:pt>
    <dgm:pt modelId="{58E39EBF-1DBB-48BC-94FE-2718D6089AC3}" type="parTrans" cxnId="{DBCC7E99-1CD4-4C20-A9C3-143B41A1C317}">
      <dgm:prSet/>
      <dgm:spPr/>
      <dgm:t>
        <a:bodyPr/>
        <a:lstStyle/>
        <a:p>
          <a:endParaRPr lang="en-MY"/>
        </a:p>
      </dgm:t>
    </dgm:pt>
    <dgm:pt modelId="{0C27BFFB-9ECC-4A5F-ACED-6DD645ED61CB}" type="sibTrans" cxnId="{DBCC7E99-1CD4-4C20-A9C3-143B41A1C317}">
      <dgm:prSet/>
      <dgm:spPr/>
      <dgm:t>
        <a:bodyPr/>
        <a:lstStyle/>
        <a:p>
          <a:endParaRPr lang="en-MY"/>
        </a:p>
      </dgm:t>
    </dgm:pt>
    <dgm:pt modelId="{8CCF1B10-2A8A-4576-973A-E5AF38F7550E}">
      <dgm:prSet phldrT="[Text]"/>
      <dgm:spPr/>
      <dgm:t>
        <a:bodyPr/>
        <a:lstStyle/>
        <a:p>
          <a:r>
            <a:rPr lang="en-MY"/>
            <a:t>High impact educational practices</a:t>
          </a:r>
        </a:p>
      </dgm:t>
    </dgm:pt>
    <dgm:pt modelId="{6AADE82D-EBB1-4146-89B3-FAEACA476D41}" type="parTrans" cxnId="{03E06B94-2C63-4E85-AF30-01EA5DADDC17}">
      <dgm:prSet/>
      <dgm:spPr/>
      <dgm:t>
        <a:bodyPr/>
        <a:lstStyle/>
        <a:p>
          <a:endParaRPr lang="en-MY"/>
        </a:p>
      </dgm:t>
    </dgm:pt>
    <dgm:pt modelId="{85C72377-412B-4C33-A733-2FE195974C93}" type="sibTrans" cxnId="{03E06B94-2C63-4E85-AF30-01EA5DADDC17}">
      <dgm:prSet/>
      <dgm:spPr/>
      <dgm:t>
        <a:bodyPr/>
        <a:lstStyle/>
        <a:p>
          <a:endParaRPr lang="en-MY"/>
        </a:p>
      </dgm:t>
    </dgm:pt>
    <dgm:pt modelId="{2AB53419-1D4E-4643-B4F2-AA2025D66ABC}">
      <dgm:prSet phldrT="[Text]"/>
      <dgm:spPr/>
      <dgm:t>
        <a:bodyPr/>
        <a:lstStyle/>
        <a:p>
          <a:r>
            <a:rPr lang="en-MY"/>
            <a:t>Peer instrucions</a:t>
          </a:r>
        </a:p>
      </dgm:t>
    </dgm:pt>
    <dgm:pt modelId="{D775F671-8907-4CA5-98CF-97F922EF57E5}" type="parTrans" cxnId="{91BAA50D-3DF6-4585-9AA6-D053DBF211E9}">
      <dgm:prSet/>
      <dgm:spPr/>
      <dgm:t>
        <a:bodyPr/>
        <a:lstStyle/>
        <a:p>
          <a:endParaRPr lang="en-MY"/>
        </a:p>
      </dgm:t>
    </dgm:pt>
    <dgm:pt modelId="{E555DA2D-814A-4073-A246-D7A6CCD8C613}" type="sibTrans" cxnId="{91BAA50D-3DF6-4585-9AA6-D053DBF211E9}">
      <dgm:prSet/>
      <dgm:spPr/>
      <dgm:t>
        <a:bodyPr/>
        <a:lstStyle/>
        <a:p>
          <a:endParaRPr lang="en-MY"/>
        </a:p>
      </dgm:t>
    </dgm:pt>
    <dgm:pt modelId="{30E33108-8EBF-4BCB-82C6-EE1A0A33598F}">
      <dgm:prSet phldrT="[Text]"/>
      <dgm:spPr/>
      <dgm:t>
        <a:bodyPr/>
        <a:lstStyle/>
        <a:p>
          <a:r>
            <a:rPr lang="en-MY"/>
            <a:t>Student-centerd learning</a:t>
          </a:r>
        </a:p>
      </dgm:t>
    </dgm:pt>
    <dgm:pt modelId="{12B20B7F-7A08-4F61-8574-1E0C6AA77FFC}" type="parTrans" cxnId="{5837C9A9-553B-47A3-84E1-66A238EDD07C}">
      <dgm:prSet/>
      <dgm:spPr/>
      <dgm:t>
        <a:bodyPr/>
        <a:lstStyle/>
        <a:p>
          <a:endParaRPr lang="en-MY"/>
        </a:p>
      </dgm:t>
    </dgm:pt>
    <dgm:pt modelId="{047666DE-A202-4B21-B7DF-CAFAC8637B8C}" type="sibTrans" cxnId="{5837C9A9-553B-47A3-84E1-66A238EDD07C}">
      <dgm:prSet/>
      <dgm:spPr/>
      <dgm:t>
        <a:bodyPr/>
        <a:lstStyle/>
        <a:p>
          <a:endParaRPr lang="en-MY"/>
        </a:p>
      </dgm:t>
    </dgm:pt>
    <dgm:pt modelId="{E4F39ABD-1639-44B6-82E6-B27DA629102D}" type="pres">
      <dgm:prSet presAssocID="{CB063470-E5E6-49A9-A9BA-B844BF3417DD}" presName="hierChild1" presStyleCnt="0">
        <dgm:presLayoutVars>
          <dgm:orgChart val="1"/>
          <dgm:chPref val="1"/>
          <dgm:dir/>
          <dgm:animOne val="branch"/>
          <dgm:animLvl val="lvl"/>
          <dgm:resizeHandles/>
        </dgm:presLayoutVars>
      </dgm:prSet>
      <dgm:spPr/>
    </dgm:pt>
    <dgm:pt modelId="{6EA2200E-0F32-4C39-BC10-3CBE5DFEC2EF}" type="pres">
      <dgm:prSet presAssocID="{D22FB091-6A91-475C-80FB-400DC846123C}" presName="hierRoot1" presStyleCnt="0">
        <dgm:presLayoutVars>
          <dgm:hierBranch val="init"/>
        </dgm:presLayoutVars>
      </dgm:prSet>
      <dgm:spPr/>
    </dgm:pt>
    <dgm:pt modelId="{832EF044-E9E4-4CE6-80A3-D6C94BB32A0E}" type="pres">
      <dgm:prSet presAssocID="{D22FB091-6A91-475C-80FB-400DC846123C}" presName="rootComposite1" presStyleCnt="0"/>
      <dgm:spPr/>
    </dgm:pt>
    <dgm:pt modelId="{04A67C7C-CA3F-4BC8-89B3-31F19C83FD0D}" type="pres">
      <dgm:prSet presAssocID="{D22FB091-6A91-475C-80FB-400DC846123C}" presName="rootText1" presStyleLbl="node0" presStyleIdx="0" presStyleCnt="1">
        <dgm:presLayoutVars>
          <dgm:chPref val="3"/>
        </dgm:presLayoutVars>
      </dgm:prSet>
      <dgm:spPr/>
    </dgm:pt>
    <dgm:pt modelId="{02099C22-9548-47AA-B6B6-D994A0323A25}" type="pres">
      <dgm:prSet presAssocID="{D22FB091-6A91-475C-80FB-400DC846123C}" presName="rootConnector1" presStyleLbl="node1" presStyleIdx="0" presStyleCnt="0"/>
      <dgm:spPr/>
    </dgm:pt>
    <dgm:pt modelId="{3E4829E9-41EE-4209-9192-83598F668A2C}" type="pres">
      <dgm:prSet presAssocID="{D22FB091-6A91-475C-80FB-400DC846123C}" presName="hierChild2" presStyleCnt="0"/>
      <dgm:spPr/>
    </dgm:pt>
    <dgm:pt modelId="{01E70ED7-B80B-4D9D-8A67-31D4AAB26C12}" type="pres">
      <dgm:prSet presAssocID="{6AADE82D-EBB1-4146-89B3-FAEACA476D41}" presName="Name37" presStyleLbl="parChTrans1D2" presStyleIdx="0" presStyleCnt="3"/>
      <dgm:spPr/>
    </dgm:pt>
    <dgm:pt modelId="{FBA43879-09CD-490C-9CDA-DE1AF9C26687}" type="pres">
      <dgm:prSet presAssocID="{8CCF1B10-2A8A-4576-973A-E5AF38F7550E}" presName="hierRoot2" presStyleCnt="0">
        <dgm:presLayoutVars>
          <dgm:hierBranch val="init"/>
        </dgm:presLayoutVars>
      </dgm:prSet>
      <dgm:spPr/>
    </dgm:pt>
    <dgm:pt modelId="{ED7A15BD-C1B3-4387-B0EB-72EF306C0B6B}" type="pres">
      <dgm:prSet presAssocID="{8CCF1B10-2A8A-4576-973A-E5AF38F7550E}" presName="rootComposite" presStyleCnt="0"/>
      <dgm:spPr/>
    </dgm:pt>
    <dgm:pt modelId="{7A082D47-07DA-4CB9-A11E-9D7C97FB1720}" type="pres">
      <dgm:prSet presAssocID="{8CCF1B10-2A8A-4576-973A-E5AF38F7550E}" presName="rootText" presStyleLbl="node2" presStyleIdx="0" presStyleCnt="3">
        <dgm:presLayoutVars>
          <dgm:chPref val="3"/>
        </dgm:presLayoutVars>
      </dgm:prSet>
      <dgm:spPr/>
    </dgm:pt>
    <dgm:pt modelId="{C9AA81A0-CA64-4A89-9816-9729B2F6A780}" type="pres">
      <dgm:prSet presAssocID="{8CCF1B10-2A8A-4576-973A-E5AF38F7550E}" presName="rootConnector" presStyleLbl="node2" presStyleIdx="0" presStyleCnt="3"/>
      <dgm:spPr/>
    </dgm:pt>
    <dgm:pt modelId="{30FD09AF-7AD0-4A07-8340-4BA9366A6CC9}" type="pres">
      <dgm:prSet presAssocID="{8CCF1B10-2A8A-4576-973A-E5AF38F7550E}" presName="hierChild4" presStyleCnt="0"/>
      <dgm:spPr/>
    </dgm:pt>
    <dgm:pt modelId="{B21022E2-10B9-40EE-86C2-87D20E160EFD}" type="pres">
      <dgm:prSet presAssocID="{8CCF1B10-2A8A-4576-973A-E5AF38F7550E}" presName="hierChild5" presStyleCnt="0"/>
      <dgm:spPr/>
    </dgm:pt>
    <dgm:pt modelId="{3879FF93-4BA9-4184-A942-0F7260EBBFAF}" type="pres">
      <dgm:prSet presAssocID="{D775F671-8907-4CA5-98CF-97F922EF57E5}" presName="Name37" presStyleLbl="parChTrans1D2" presStyleIdx="1" presStyleCnt="3"/>
      <dgm:spPr/>
    </dgm:pt>
    <dgm:pt modelId="{7B51DAAE-B4DE-4142-BE86-6F7A45C537A7}" type="pres">
      <dgm:prSet presAssocID="{2AB53419-1D4E-4643-B4F2-AA2025D66ABC}" presName="hierRoot2" presStyleCnt="0">
        <dgm:presLayoutVars>
          <dgm:hierBranch val="init"/>
        </dgm:presLayoutVars>
      </dgm:prSet>
      <dgm:spPr/>
    </dgm:pt>
    <dgm:pt modelId="{2D713B16-9C80-498C-AE0C-A39837CEDEED}" type="pres">
      <dgm:prSet presAssocID="{2AB53419-1D4E-4643-B4F2-AA2025D66ABC}" presName="rootComposite" presStyleCnt="0"/>
      <dgm:spPr/>
    </dgm:pt>
    <dgm:pt modelId="{060B9C74-C4FD-4E89-A7D0-7DB05824481E}" type="pres">
      <dgm:prSet presAssocID="{2AB53419-1D4E-4643-B4F2-AA2025D66ABC}" presName="rootText" presStyleLbl="node2" presStyleIdx="1" presStyleCnt="3">
        <dgm:presLayoutVars>
          <dgm:chPref val="3"/>
        </dgm:presLayoutVars>
      </dgm:prSet>
      <dgm:spPr/>
    </dgm:pt>
    <dgm:pt modelId="{517FE421-7B94-4148-AEEB-9D17064F4795}" type="pres">
      <dgm:prSet presAssocID="{2AB53419-1D4E-4643-B4F2-AA2025D66ABC}" presName="rootConnector" presStyleLbl="node2" presStyleIdx="1" presStyleCnt="3"/>
      <dgm:spPr/>
    </dgm:pt>
    <dgm:pt modelId="{E512BE1E-D82E-40FE-9B7A-72EF80836DBA}" type="pres">
      <dgm:prSet presAssocID="{2AB53419-1D4E-4643-B4F2-AA2025D66ABC}" presName="hierChild4" presStyleCnt="0"/>
      <dgm:spPr/>
    </dgm:pt>
    <dgm:pt modelId="{A3DD4D5F-6AE7-4ACA-B556-7994BA9815C7}" type="pres">
      <dgm:prSet presAssocID="{2AB53419-1D4E-4643-B4F2-AA2025D66ABC}" presName="hierChild5" presStyleCnt="0"/>
      <dgm:spPr/>
    </dgm:pt>
    <dgm:pt modelId="{DBCDF750-72BF-47B2-8A43-B21F124420C9}" type="pres">
      <dgm:prSet presAssocID="{12B20B7F-7A08-4F61-8574-1E0C6AA77FFC}" presName="Name37" presStyleLbl="parChTrans1D2" presStyleIdx="2" presStyleCnt="3"/>
      <dgm:spPr/>
    </dgm:pt>
    <dgm:pt modelId="{95031BF4-A8BF-4414-81A0-74667BCA9CC3}" type="pres">
      <dgm:prSet presAssocID="{30E33108-8EBF-4BCB-82C6-EE1A0A33598F}" presName="hierRoot2" presStyleCnt="0">
        <dgm:presLayoutVars>
          <dgm:hierBranch val="init"/>
        </dgm:presLayoutVars>
      </dgm:prSet>
      <dgm:spPr/>
    </dgm:pt>
    <dgm:pt modelId="{FD162B40-4C7B-4637-A22E-EEF24E2FBE50}" type="pres">
      <dgm:prSet presAssocID="{30E33108-8EBF-4BCB-82C6-EE1A0A33598F}" presName="rootComposite" presStyleCnt="0"/>
      <dgm:spPr/>
    </dgm:pt>
    <dgm:pt modelId="{3B49393E-A55C-48E6-BBDF-02B0AEB2D3E3}" type="pres">
      <dgm:prSet presAssocID="{30E33108-8EBF-4BCB-82C6-EE1A0A33598F}" presName="rootText" presStyleLbl="node2" presStyleIdx="2" presStyleCnt="3">
        <dgm:presLayoutVars>
          <dgm:chPref val="3"/>
        </dgm:presLayoutVars>
      </dgm:prSet>
      <dgm:spPr/>
    </dgm:pt>
    <dgm:pt modelId="{563B2540-8419-4F0C-85D6-6F3BB9C7B49F}" type="pres">
      <dgm:prSet presAssocID="{30E33108-8EBF-4BCB-82C6-EE1A0A33598F}" presName="rootConnector" presStyleLbl="node2" presStyleIdx="2" presStyleCnt="3"/>
      <dgm:spPr/>
    </dgm:pt>
    <dgm:pt modelId="{608B7C9A-011E-456F-A202-09CCA59AFA8D}" type="pres">
      <dgm:prSet presAssocID="{30E33108-8EBF-4BCB-82C6-EE1A0A33598F}" presName="hierChild4" presStyleCnt="0"/>
      <dgm:spPr/>
    </dgm:pt>
    <dgm:pt modelId="{395ED577-3C61-4CD5-9258-7EC48798A6A0}" type="pres">
      <dgm:prSet presAssocID="{30E33108-8EBF-4BCB-82C6-EE1A0A33598F}" presName="hierChild5" presStyleCnt="0"/>
      <dgm:spPr/>
    </dgm:pt>
    <dgm:pt modelId="{CD8BD9C3-DD59-451D-AF90-A27F55497777}" type="pres">
      <dgm:prSet presAssocID="{D22FB091-6A91-475C-80FB-400DC846123C}" presName="hierChild3" presStyleCnt="0"/>
      <dgm:spPr/>
    </dgm:pt>
  </dgm:ptLst>
  <dgm:cxnLst>
    <dgm:cxn modelId="{E15C8708-AE1A-4AE9-AE81-AFE8C84BBD93}" type="presOf" srcId="{30E33108-8EBF-4BCB-82C6-EE1A0A33598F}" destId="{3B49393E-A55C-48E6-BBDF-02B0AEB2D3E3}" srcOrd="0" destOrd="0" presId="urn:microsoft.com/office/officeart/2005/8/layout/orgChart1"/>
    <dgm:cxn modelId="{91BAA50D-3DF6-4585-9AA6-D053DBF211E9}" srcId="{D22FB091-6A91-475C-80FB-400DC846123C}" destId="{2AB53419-1D4E-4643-B4F2-AA2025D66ABC}" srcOrd="1" destOrd="0" parTransId="{D775F671-8907-4CA5-98CF-97F922EF57E5}" sibTransId="{E555DA2D-814A-4073-A246-D7A6CCD8C613}"/>
    <dgm:cxn modelId="{2AB83710-E4B5-4CDF-BB14-2B1E96D0B1C5}" type="presOf" srcId="{12B20B7F-7A08-4F61-8574-1E0C6AA77FFC}" destId="{DBCDF750-72BF-47B2-8A43-B21F124420C9}" srcOrd="0" destOrd="0" presId="urn:microsoft.com/office/officeart/2005/8/layout/orgChart1"/>
    <dgm:cxn modelId="{89466A18-6E6E-4D9C-9F11-DCBE5EB46B3E}" type="presOf" srcId="{8CCF1B10-2A8A-4576-973A-E5AF38F7550E}" destId="{7A082D47-07DA-4CB9-A11E-9D7C97FB1720}" srcOrd="0" destOrd="0" presId="urn:microsoft.com/office/officeart/2005/8/layout/orgChart1"/>
    <dgm:cxn modelId="{B8330024-383C-46CB-A8E2-AFB7C019331F}" type="presOf" srcId="{D22FB091-6A91-475C-80FB-400DC846123C}" destId="{02099C22-9548-47AA-B6B6-D994A0323A25}" srcOrd="1" destOrd="0" presId="urn:microsoft.com/office/officeart/2005/8/layout/orgChart1"/>
    <dgm:cxn modelId="{22F3FC3B-69C6-4A7A-8B2F-337E7AFE6E44}" type="presOf" srcId="{D775F671-8907-4CA5-98CF-97F922EF57E5}" destId="{3879FF93-4BA9-4184-A942-0F7260EBBFAF}" srcOrd="0" destOrd="0" presId="urn:microsoft.com/office/officeart/2005/8/layout/orgChart1"/>
    <dgm:cxn modelId="{F17BF47E-3C9C-4334-8267-3C907E177BBD}" type="presOf" srcId="{6AADE82D-EBB1-4146-89B3-FAEACA476D41}" destId="{01E70ED7-B80B-4D9D-8A67-31D4AAB26C12}" srcOrd="0" destOrd="0" presId="urn:microsoft.com/office/officeart/2005/8/layout/orgChart1"/>
    <dgm:cxn modelId="{03E06B94-2C63-4E85-AF30-01EA5DADDC17}" srcId="{D22FB091-6A91-475C-80FB-400DC846123C}" destId="{8CCF1B10-2A8A-4576-973A-E5AF38F7550E}" srcOrd="0" destOrd="0" parTransId="{6AADE82D-EBB1-4146-89B3-FAEACA476D41}" sibTransId="{85C72377-412B-4C33-A733-2FE195974C93}"/>
    <dgm:cxn modelId="{DBCC7E99-1CD4-4C20-A9C3-143B41A1C317}" srcId="{CB063470-E5E6-49A9-A9BA-B844BF3417DD}" destId="{D22FB091-6A91-475C-80FB-400DC846123C}" srcOrd="0" destOrd="0" parTransId="{58E39EBF-1DBB-48BC-94FE-2718D6089AC3}" sibTransId="{0C27BFFB-9ECC-4A5F-ACED-6DD645ED61CB}"/>
    <dgm:cxn modelId="{F410DF9C-87E3-4AFA-A585-D69D504F9575}" type="presOf" srcId="{30E33108-8EBF-4BCB-82C6-EE1A0A33598F}" destId="{563B2540-8419-4F0C-85D6-6F3BB9C7B49F}" srcOrd="1" destOrd="0" presId="urn:microsoft.com/office/officeart/2005/8/layout/orgChart1"/>
    <dgm:cxn modelId="{5837C9A9-553B-47A3-84E1-66A238EDD07C}" srcId="{D22FB091-6A91-475C-80FB-400DC846123C}" destId="{30E33108-8EBF-4BCB-82C6-EE1A0A33598F}" srcOrd="2" destOrd="0" parTransId="{12B20B7F-7A08-4F61-8574-1E0C6AA77FFC}" sibTransId="{047666DE-A202-4B21-B7DF-CAFAC8637B8C}"/>
    <dgm:cxn modelId="{BE112ABF-CF9F-4DE1-943E-229972F07683}" type="presOf" srcId="{CB063470-E5E6-49A9-A9BA-B844BF3417DD}" destId="{E4F39ABD-1639-44B6-82E6-B27DA629102D}" srcOrd="0" destOrd="0" presId="urn:microsoft.com/office/officeart/2005/8/layout/orgChart1"/>
    <dgm:cxn modelId="{A8FE17C3-A4EB-44F4-B17D-FCAD7D4918CA}" type="presOf" srcId="{2AB53419-1D4E-4643-B4F2-AA2025D66ABC}" destId="{060B9C74-C4FD-4E89-A7D0-7DB05824481E}" srcOrd="0" destOrd="0" presId="urn:microsoft.com/office/officeart/2005/8/layout/orgChart1"/>
    <dgm:cxn modelId="{880F96D9-4605-4B1F-963F-6D8485D4B42D}" type="presOf" srcId="{D22FB091-6A91-475C-80FB-400DC846123C}" destId="{04A67C7C-CA3F-4BC8-89B3-31F19C83FD0D}" srcOrd="0" destOrd="0" presId="urn:microsoft.com/office/officeart/2005/8/layout/orgChart1"/>
    <dgm:cxn modelId="{AE4316E4-A886-4AE6-ACAA-4DBB057EA5C6}" type="presOf" srcId="{2AB53419-1D4E-4643-B4F2-AA2025D66ABC}" destId="{517FE421-7B94-4148-AEEB-9D17064F4795}" srcOrd="1" destOrd="0" presId="urn:microsoft.com/office/officeart/2005/8/layout/orgChart1"/>
    <dgm:cxn modelId="{036F66F4-D323-4557-AF06-8E3915082F6D}" type="presOf" srcId="{8CCF1B10-2A8A-4576-973A-E5AF38F7550E}" destId="{C9AA81A0-CA64-4A89-9816-9729B2F6A780}" srcOrd="1" destOrd="0" presId="urn:microsoft.com/office/officeart/2005/8/layout/orgChart1"/>
    <dgm:cxn modelId="{0FE9EC9D-9850-4A0C-8198-6D56BE54AFC4}" type="presParOf" srcId="{E4F39ABD-1639-44B6-82E6-B27DA629102D}" destId="{6EA2200E-0F32-4C39-BC10-3CBE5DFEC2EF}" srcOrd="0" destOrd="0" presId="urn:microsoft.com/office/officeart/2005/8/layout/orgChart1"/>
    <dgm:cxn modelId="{A8B7C3CE-A343-4857-B01A-67279BC33E77}" type="presParOf" srcId="{6EA2200E-0F32-4C39-BC10-3CBE5DFEC2EF}" destId="{832EF044-E9E4-4CE6-80A3-D6C94BB32A0E}" srcOrd="0" destOrd="0" presId="urn:microsoft.com/office/officeart/2005/8/layout/orgChart1"/>
    <dgm:cxn modelId="{10AA02E3-058F-4499-8E97-C04515B815C7}" type="presParOf" srcId="{832EF044-E9E4-4CE6-80A3-D6C94BB32A0E}" destId="{04A67C7C-CA3F-4BC8-89B3-31F19C83FD0D}" srcOrd="0" destOrd="0" presId="urn:microsoft.com/office/officeart/2005/8/layout/orgChart1"/>
    <dgm:cxn modelId="{CD93B266-10A6-4FF9-A6BA-31F1B3C332E9}" type="presParOf" srcId="{832EF044-E9E4-4CE6-80A3-D6C94BB32A0E}" destId="{02099C22-9548-47AA-B6B6-D994A0323A25}" srcOrd="1" destOrd="0" presId="urn:microsoft.com/office/officeart/2005/8/layout/orgChart1"/>
    <dgm:cxn modelId="{3885636C-BBC9-4F28-90DC-7B1FC9660AC8}" type="presParOf" srcId="{6EA2200E-0F32-4C39-BC10-3CBE5DFEC2EF}" destId="{3E4829E9-41EE-4209-9192-83598F668A2C}" srcOrd="1" destOrd="0" presId="urn:microsoft.com/office/officeart/2005/8/layout/orgChart1"/>
    <dgm:cxn modelId="{CF2345C0-99E9-42AD-9A5A-76E952202714}" type="presParOf" srcId="{3E4829E9-41EE-4209-9192-83598F668A2C}" destId="{01E70ED7-B80B-4D9D-8A67-31D4AAB26C12}" srcOrd="0" destOrd="0" presId="urn:microsoft.com/office/officeart/2005/8/layout/orgChart1"/>
    <dgm:cxn modelId="{35B150FB-6A00-4723-9E1D-205DAAE132C6}" type="presParOf" srcId="{3E4829E9-41EE-4209-9192-83598F668A2C}" destId="{FBA43879-09CD-490C-9CDA-DE1AF9C26687}" srcOrd="1" destOrd="0" presId="urn:microsoft.com/office/officeart/2005/8/layout/orgChart1"/>
    <dgm:cxn modelId="{694E66E3-F735-4040-BC31-E4C1FAF37696}" type="presParOf" srcId="{FBA43879-09CD-490C-9CDA-DE1AF9C26687}" destId="{ED7A15BD-C1B3-4387-B0EB-72EF306C0B6B}" srcOrd="0" destOrd="0" presId="urn:microsoft.com/office/officeart/2005/8/layout/orgChart1"/>
    <dgm:cxn modelId="{BC905808-264B-4243-8B04-7FFA61639897}" type="presParOf" srcId="{ED7A15BD-C1B3-4387-B0EB-72EF306C0B6B}" destId="{7A082D47-07DA-4CB9-A11E-9D7C97FB1720}" srcOrd="0" destOrd="0" presId="urn:microsoft.com/office/officeart/2005/8/layout/orgChart1"/>
    <dgm:cxn modelId="{DB7A36AA-D9FB-41EF-9ECD-9DD3081F349A}" type="presParOf" srcId="{ED7A15BD-C1B3-4387-B0EB-72EF306C0B6B}" destId="{C9AA81A0-CA64-4A89-9816-9729B2F6A780}" srcOrd="1" destOrd="0" presId="urn:microsoft.com/office/officeart/2005/8/layout/orgChart1"/>
    <dgm:cxn modelId="{E6E0EDA4-8E1D-4E3A-86A0-DCB6DC38E2D0}" type="presParOf" srcId="{FBA43879-09CD-490C-9CDA-DE1AF9C26687}" destId="{30FD09AF-7AD0-4A07-8340-4BA9366A6CC9}" srcOrd="1" destOrd="0" presId="urn:microsoft.com/office/officeart/2005/8/layout/orgChart1"/>
    <dgm:cxn modelId="{DC3F4ADA-4924-486B-8AEC-B69E0FF84E71}" type="presParOf" srcId="{FBA43879-09CD-490C-9CDA-DE1AF9C26687}" destId="{B21022E2-10B9-40EE-86C2-87D20E160EFD}" srcOrd="2" destOrd="0" presId="urn:microsoft.com/office/officeart/2005/8/layout/orgChart1"/>
    <dgm:cxn modelId="{6722FD3E-5B5D-47F5-8E31-8102083BC096}" type="presParOf" srcId="{3E4829E9-41EE-4209-9192-83598F668A2C}" destId="{3879FF93-4BA9-4184-A942-0F7260EBBFAF}" srcOrd="2" destOrd="0" presId="urn:microsoft.com/office/officeart/2005/8/layout/orgChart1"/>
    <dgm:cxn modelId="{ACDDAE9A-0109-4678-B9AA-56924441FC5F}" type="presParOf" srcId="{3E4829E9-41EE-4209-9192-83598F668A2C}" destId="{7B51DAAE-B4DE-4142-BE86-6F7A45C537A7}" srcOrd="3" destOrd="0" presId="urn:microsoft.com/office/officeart/2005/8/layout/orgChart1"/>
    <dgm:cxn modelId="{1A8E17E8-E245-4E51-B8DB-0EDC1B74CAA2}" type="presParOf" srcId="{7B51DAAE-B4DE-4142-BE86-6F7A45C537A7}" destId="{2D713B16-9C80-498C-AE0C-A39837CEDEED}" srcOrd="0" destOrd="0" presId="urn:microsoft.com/office/officeart/2005/8/layout/orgChart1"/>
    <dgm:cxn modelId="{7AEB9EE8-B6FC-4ECA-A25E-9E5BF38FF261}" type="presParOf" srcId="{2D713B16-9C80-498C-AE0C-A39837CEDEED}" destId="{060B9C74-C4FD-4E89-A7D0-7DB05824481E}" srcOrd="0" destOrd="0" presId="urn:microsoft.com/office/officeart/2005/8/layout/orgChart1"/>
    <dgm:cxn modelId="{9BE13DA2-9B10-4C84-AE3C-2F399034F10B}" type="presParOf" srcId="{2D713B16-9C80-498C-AE0C-A39837CEDEED}" destId="{517FE421-7B94-4148-AEEB-9D17064F4795}" srcOrd="1" destOrd="0" presId="urn:microsoft.com/office/officeart/2005/8/layout/orgChart1"/>
    <dgm:cxn modelId="{C176443C-580F-4761-9EDB-93C9CCE9C607}" type="presParOf" srcId="{7B51DAAE-B4DE-4142-BE86-6F7A45C537A7}" destId="{E512BE1E-D82E-40FE-9B7A-72EF80836DBA}" srcOrd="1" destOrd="0" presId="urn:microsoft.com/office/officeart/2005/8/layout/orgChart1"/>
    <dgm:cxn modelId="{2B4FF777-6B54-470C-B02E-5378956C4F65}" type="presParOf" srcId="{7B51DAAE-B4DE-4142-BE86-6F7A45C537A7}" destId="{A3DD4D5F-6AE7-4ACA-B556-7994BA9815C7}" srcOrd="2" destOrd="0" presId="urn:microsoft.com/office/officeart/2005/8/layout/orgChart1"/>
    <dgm:cxn modelId="{86357026-C69C-4C3F-9A43-40D196987A6B}" type="presParOf" srcId="{3E4829E9-41EE-4209-9192-83598F668A2C}" destId="{DBCDF750-72BF-47B2-8A43-B21F124420C9}" srcOrd="4" destOrd="0" presId="urn:microsoft.com/office/officeart/2005/8/layout/orgChart1"/>
    <dgm:cxn modelId="{17DDEECE-B07F-4A5A-B7C5-BE7BD32DD4FD}" type="presParOf" srcId="{3E4829E9-41EE-4209-9192-83598F668A2C}" destId="{95031BF4-A8BF-4414-81A0-74667BCA9CC3}" srcOrd="5" destOrd="0" presId="urn:microsoft.com/office/officeart/2005/8/layout/orgChart1"/>
    <dgm:cxn modelId="{472188A2-2AF2-4113-8BFC-221DE5F79F9E}" type="presParOf" srcId="{95031BF4-A8BF-4414-81A0-74667BCA9CC3}" destId="{FD162B40-4C7B-4637-A22E-EEF24E2FBE50}" srcOrd="0" destOrd="0" presId="urn:microsoft.com/office/officeart/2005/8/layout/orgChart1"/>
    <dgm:cxn modelId="{C33CF160-9ED6-4315-965F-EB5201723EBD}" type="presParOf" srcId="{FD162B40-4C7B-4637-A22E-EEF24E2FBE50}" destId="{3B49393E-A55C-48E6-BBDF-02B0AEB2D3E3}" srcOrd="0" destOrd="0" presId="urn:microsoft.com/office/officeart/2005/8/layout/orgChart1"/>
    <dgm:cxn modelId="{B8A7A234-54F7-4D36-9D90-9997A129066F}" type="presParOf" srcId="{FD162B40-4C7B-4637-A22E-EEF24E2FBE50}" destId="{563B2540-8419-4F0C-85D6-6F3BB9C7B49F}" srcOrd="1" destOrd="0" presId="urn:microsoft.com/office/officeart/2005/8/layout/orgChart1"/>
    <dgm:cxn modelId="{420CC754-2F9B-4A1F-9F63-B9FFDFEF6992}" type="presParOf" srcId="{95031BF4-A8BF-4414-81A0-74667BCA9CC3}" destId="{608B7C9A-011E-456F-A202-09CCA59AFA8D}" srcOrd="1" destOrd="0" presId="urn:microsoft.com/office/officeart/2005/8/layout/orgChart1"/>
    <dgm:cxn modelId="{117D5F7C-A941-4AB3-A5DF-3D2BD648187A}" type="presParOf" srcId="{95031BF4-A8BF-4414-81A0-74667BCA9CC3}" destId="{395ED577-3C61-4CD5-9258-7EC48798A6A0}" srcOrd="2" destOrd="0" presId="urn:microsoft.com/office/officeart/2005/8/layout/orgChart1"/>
    <dgm:cxn modelId="{CC689B49-FA13-4D3F-94B3-4BBFC43B899D}" type="presParOf" srcId="{6EA2200E-0F32-4C39-BC10-3CBE5DFEC2EF}" destId="{CD8BD9C3-DD59-451D-AF90-A27F55497777}"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CDF750-72BF-47B2-8A43-B21F124420C9}">
      <dsp:nvSpPr>
        <dsp:cNvPr id="0" name=""/>
        <dsp:cNvSpPr/>
      </dsp:nvSpPr>
      <dsp:spPr>
        <a:xfrm>
          <a:off x="2006600" y="880104"/>
          <a:ext cx="1419684" cy="246391"/>
        </a:xfrm>
        <a:custGeom>
          <a:avLst/>
          <a:gdLst/>
          <a:ahLst/>
          <a:cxnLst/>
          <a:rect l="0" t="0" r="0" b="0"/>
          <a:pathLst>
            <a:path>
              <a:moveTo>
                <a:pt x="0" y="0"/>
              </a:moveTo>
              <a:lnTo>
                <a:pt x="0" y="123195"/>
              </a:lnTo>
              <a:lnTo>
                <a:pt x="1419684" y="123195"/>
              </a:lnTo>
              <a:lnTo>
                <a:pt x="1419684" y="2463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79FF93-4BA9-4184-A942-0F7260EBBFAF}">
      <dsp:nvSpPr>
        <dsp:cNvPr id="0" name=""/>
        <dsp:cNvSpPr/>
      </dsp:nvSpPr>
      <dsp:spPr>
        <a:xfrm>
          <a:off x="1960880" y="880104"/>
          <a:ext cx="91440" cy="246391"/>
        </a:xfrm>
        <a:custGeom>
          <a:avLst/>
          <a:gdLst/>
          <a:ahLst/>
          <a:cxnLst/>
          <a:rect l="0" t="0" r="0" b="0"/>
          <a:pathLst>
            <a:path>
              <a:moveTo>
                <a:pt x="45720" y="0"/>
              </a:moveTo>
              <a:lnTo>
                <a:pt x="45720" y="2463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E70ED7-B80B-4D9D-8A67-31D4AAB26C12}">
      <dsp:nvSpPr>
        <dsp:cNvPr id="0" name=""/>
        <dsp:cNvSpPr/>
      </dsp:nvSpPr>
      <dsp:spPr>
        <a:xfrm>
          <a:off x="586915" y="880104"/>
          <a:ext cx="1419684" cy="246391"/>
        </a:xfrm>
        <a:custGeom>
          <a:avLst/>
          <a:gdLst/>
          <a:ahLst/>
          <a:cxnLst/>
          <a:rect l="0" t="0" r="0" b="0"/>
          <a:pathLst>
            <a:path>
              <a:moveTo>
                <a:pt x="1419684" y="0"/>
              </a:moveTo>
              <a:lnTo>
                <a:pt x="1419684" y="123195"/>
              </a:lnTo>
              <a:lnTo>
                <a:pt x="0" y="123195"/>
              </a:lnTo>
              <a:lnTo>
                <a:pt x="0" y="2463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A67C7C-CA3F-4BC8-89B3-31F19C83FD0D}">
      <dsp:nvSpPr>
        <dsp:cNvPr id="0" name=""/>
        <dsp:cNvSpPr/>
      </dsp:nvSpPr>
      <dsp:spPr>
        <a:xfrm>
          <a:off x="1419953" y="293457"/>
          <a:ext cx="1173292" cy="5866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MY" sz="1300" kern="1200"/>
            <a:t>Applicability (goReason) to Nali Model </a:t>
          </a:r>
        </a:p>
      </dsp:txBody>
      <dsp:txXfrm>
        <a:off x="1419953" y="293457"/>
        <a:ext cx="1173292" cy="586646"/>
      </dsp:txXfrm>
    </dsp:sp>
    <dsp:sp modelId="{7A082D47-07DA-4CB9-A11E-9D7C97FB1720}">
      <dsp:nvSpPr>
        <dsp:cNvPr id="0" name=""/>
        <dsp:cNvSpPr/>
      </dsp:nvSpPr>
      <dsp:spPr>
        <a:xfrm>
          <a:off x="269" y="1126495"/>
          <a:ext cx="1173292" cy="5866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MY" sz="1300" kern="1200"/>
            <a:t>High impact educational practices</a:t>
          </a:r>
        </a:p>
      </dsp:txBody>
      <dsp:txXfrm>
        <a:off x="269" y="1126495"/>
        <a:ext cx="1173292" cy="586646"/>
      </dsp:txXfrm>
    </dsp:sp>
    <dsp:sp modelId="{060B9C74-C4FD-4E89-A7D0-7DB05824481E}">
      <dsp:nvSpPr>
        <dsp:cNvPr id="0" name=""/>
        <dsp:cNvSpPr/>
      </dsp:nvSpPr>
      <dsp:spPr>
        <a:xfrm>
          <a:off x="1419953" y="1126495"/>
          <a:ext cx="1173292" cy="5866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MY" sz="1300" kern="1200"/>
            <a:t>Peer instrucions</a:t>
          </a:r>
        </a:p>
      </dsp:txBody>
      <dsp:txXfrm>
        <a:off x="1419953" y="1126495"/>
        <a:ext cx="1173292" cy="586646"/>
      </dsp:txXfrm>
    </dsp:sp>
    <dsp:sp modelId="{3B49393E-A55C-48E6-BBDF-02B0AEB2D3E3}">
      <dsp:nvSpPr>
        <dsp:cNvPr id="0" name=""/>
        <dsp:cNvSpPr/>
      </dsp:nvSpPr>
      <dsp:spPr>
        <a:xfrm>
          <a:off x="2839637" y="1126495"/>
          <a:ext cx="1173292" cy="5866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MY" sz="1300" kern="1200"/>
            <a:t>Student-centerd learning</a:t>
          </a:r>
        </a:p>
      </dsp:txBody>
      <dsp:txXfrm>
        <a:off x="2839637" y="1126495"/>
        <a:ext cx="1173292" cy="5866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2F48B-E34D-4D38-AD13-99B7F7F6B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10</Pages>
  <Words>2544</Words>
  <Characters>14503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HILMAN BIN HASHIM</dc:creator>
  <cp:keywords/>
  <dc:description/>
  <cp:lastModifiedBy>MUHAMMAD HILMAN BIN HASHIM</cp:lastModifiedBy>
  <cp:revision>20</cp:revision>
  <dcterms:created xsi:type="dcterms:W3CDTF">2018-10-05T06:53:00Z</dcterms:created>
  <dcterms:modified xsi:type="dcterms:W3CDTF">2018-10-14T17:48:00Z</dcterms:modified>
</cp:coreProperties>
</file>