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27D9C" w14:textId="75617643" w:rsidR="004E7CBD" w:rsidRDefault="004E7CBD" w:rsidP="004E7CBD">
      <w:pPr>
        <w:jc w:val="center"/>
      </w:pPr>
      <w:r>
        <w:rPr>
          <w:rFonts w:ascii="Times New Roman" w:hAnsi="Times New Roman" w:cs="Times New Roman"/>
          <w:noProof/>
          <w:sz w:val="24"/>
          <w:szCs w:val="24"/>
          <w:lang w:val="en-US"/>
        </w:rPr>
        <w:drawing>
          <wp:inline distT="0" distB="0" distL="0" distR="0" wp14:anchorId="19A319D3" wp14:editId="68F40B46">
            <wp:extent cx="5274310" cy="1732280"/>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732280"/>
                    </a:xfrm>
                    <a:prstGeom prst="rect">
                      <a:avLst/>
                    </a:prstGeom>
                    <a:noFill/>
                    <a:ln>
                      <a:noFill/>
                    </a:ln>
                  </pic:spPr>
                </pic:pic>
              </a:graphicData>
            </a:graphic>
          </wp:inline>
        </w:drawing>
      </w:r>
    </w:p>
    <w:p w14:paraId="433987DD" w14:textId="77777777" w:rsidR="004E7CBD" w:rsidRDefault="004E7CBD" w:rsidP="004E7CBD"/>
    <w:p w14:paraId="111DF9FC" w14:textId="77777777" w:rsidR="004E7CBD" w:rsidRDefault="004E7CBD" w:rsidP="004E7CBD">
      <w:pPr>
        <w:jc w:val="center"/>
        <w:rPr>
          <w:rFonts w:ascii="Times New Roman" w:hAnsi="Times New Roman" w:cs="Times New Roman"/>
          <w:b/>
          <w:sz w:val="56"/>
          <w:szCs w:val="56"/>
        </w:rPr>
      </w:pPr>
    </w:p>
    <w:p w14:paraId="460C0413" w14:textId="77777777" w:rsidR="004E7CBD" w:rsidRDefault="004E7CBD" w:rsidP="004E7CBD">
      <w:pPr>
        <w:jc w:val="center"/>
        <w:rPr>
          <w:rFonts w:ascii="Times New Roman" w:hAnsi="Times New Roman" w:cs="Times New Roman"/>
          <w:b/>
          <w:sz w:val="56"/>
          <w:szCs w:val="56"/>
          <w:u w:val="single"/>
        </w:rPr>
      </w:pPr>
      <w:r>
        <w:rPr>
          <w:rFonts w:ascii="Times New Roman" w:hAnsi="Times New Roman" w:cs="Times New Roman"/>
          <w:b/>
          <w:sz w:val="56"/>
          <w:szCs w:val="56"/>
          <w:u w:val="single"/>
        </w:rPr>
        <w:t>Industrial Visit Report</w:t>
      </w:r>
    </w:p>
    <w:p w14:paraId="56052A56" w14:textId="77777777" w:rsidR="004E7CBD" w:rsidRDefault="004E7CBD" w:rsidP="004E7CBD">
      <w:pPr>
        <w:jc w:val="center"/>
        <w:rPr>
          <w:rFonts w:ascii="Times New Roman" w:hAnsi="Times New Roman" w:cs="Times New Roman"/>
          <w:b/>
          <w:sz w:val="32"/>
          <w:szCs w:val="32"/>
        </w:rPr>
      </w:pPr>
    </w:p>
    <w:p w14:paraId="0EC8548F" w14:textId="5B3401C5" w:rsidR="004E7CBD" w:rsidRDefault="004E7CBD" w:rsidP="004E7CBD">
      <w:pPr>
        <w:jc w:val="center"/>
        <w:rPr>
          <w:rFonts w:ascii="Times New Roman" w:hAnsi="Times New Roman" w:cs="Times New Roman"/>
          <w:b/>
          <w:sz w:val="32"/>
          <w:szCs w:val="32"/>
        </w:rPr>
      </w:pPr>
      <w:r>
        <w:rPr>
          <w:rFonts w:ascii="Times New Roman" w:hAnsi="Times New Roman" w:cs="Times New Roman"/>
          <w:b/>
          <w:sz w:val="32"/>
          <w:szCs w:val="32"/>
        </w:rPr>
        <w:t>“Asian Data Analytics Exchange (ADAX)”</w:t>
      </w:r>
    </w:p>
    <w:p w14:paraId="787018CD" w14:textId="77777777" w:rsidR="004E7CBD" w:rsidRDefault="004E7CBD" w:rsidP="004E7CBD">
      <w:pPr>
        <w:jc w:val="center"/>
        <w:rPr>
          <w:rFonts w:ascii="Times New Roman" w:hAnsi="Times New Roman" w:cs="Times New Roman"/>
          <w:b/>
          <w:sz w:val="32"/>
          <w:szCs w:val="32"/>
        </w:rPr>
      </w:pPr>
    </w:p>
    <w:p w14:paraId="7F74770A" w14:textId="77777777" w:rsidR="004E7CBD" w:rsidRDefault="004E7CBD" w:rsidP="004E7CBD">
      <w:pPr>
        <w:rPr>
          <w:rFonts w:ascii="Times New Roman" w:hAnsi="Times New Roman" w:cs="Times New Roman"/>
          <w:b/>
          <w:sz w:val="32"/>
          <w:szCs w:val="32"/>
        </w:rPr>
      </w:pPr>
    </w:p>
    <w:p w14:paraId="3207C387" w14:textId="77777777" w:rsidR="004E7CBD" w:rsidRDefault="004E7CBD" w:rsidP="004E7CBD">
      <w:pPr>
        <w:rPr>
          <w:rFonts w:ascii="Times New Roman" w:hAnsi="Times New Roman" w:cs="Times New Roman"/>
          <w:sz w:val="32"/>
          <w:szCs w:val="32"/>
        </w:rPr>
      </w:pPr>
      <w:r>
        <w:rPr>
          <w:rFonts w:ascii="Times New Roman" w:hAnsi="Times New Roman" w:cs="Times New Roman"/>
          <w:b/>
          <w:sz w:val="32"/>
          <w:szCs w:val="32"/>
        </w:rPr>
        <w:t>Course/Section:</w:t>
      </w:r>
      <w:r>
        <w:rPr>
          <w:rFonts w:ascii="Times New Roman" w:hAnsi="Times New Roman" w:cs="Times New Roman"/>
          <w:sz w:val="32"/>
          <w:szCs w:val="32"/>
        </w:rPr>
        <w:t xml:space="preserve"> SCSP/Section 02</w:t>
      </w:r>
    </w:p>
    <w:p w14:paraId="6EE4E67C" w14:textId="77777777" w:rsidR="004E7CBD" w:rsidRDefault="004E7CBD" w:rsidP="004E7CBD">
      <w:pPr>
        <w:rPr>
          <w:rFonts w:ascii="Times New Roman" w:hAnsi="Times New Roman" w:cs="Times New Roman"/>
          <w:b/>
          <w:sz w:val="32"/>
          <w:szCs w:val="32"/>
        </w:rPr>
      </w:pPr>
      <w:r>
        <w:rPr>
          <w:rFonts w:ascii="Times New Roman" w:hAnsi="Times New Roman" w:cs="Times New Roman"/>
          <w:b/>
          <w:sz w:val="32"/>
          <w:szCs w:val="32"/>
        </w:rPr>
        <w:t xml:space="preserve">Lecturer’s Name: </w:t>
      </w:r>
      <w:r>
        <w:rPr>
          <w:rFonts w:ascii="Times New Roman" w:hAnsi="Times New Roman" w:cs="Times New Roman"/>
          <w:sz w:val="32"/>
          <w:szCs w:val="32"/>
        </w:rPr>
        <w:t>Dr Aryati Bakri</w:t>
      </w:r>
    </w:p>
    <w:p w14:paraId="5E6B1815" w14:textId="6E6C29EB" w:rsidR="004E7CBD" w:rsidRDefault="004E7CBD" w:rsidP="004E7CBD">
      <w:pPr>
        <w:rPr>
          <w:rFonts w:ascii="Times New Roman" w:hAnsi="Times New Roman" w:cs="Times New Roman"/>
          <w:sz w:val="32"/>
          <w:szCs w:val="32"/>
        </w:rPr>
      </w:pPr>
      <w:r>
        <w:rPr>
          <w:rFonts w:ascii="Times New Roman" w:hAnsi="Times New Roman" w:cs="Times New Roman"/>
          <w:b/>
          <w:sz w:val="32"/>
          <w:szCs w:val="32"/>
        </w:rPr>
        <w:t xml:space="preserve">Group Members: </w:t>
      </w:r>
      <w:r>
        <w:rPr>
          <w:rFonts w:ascii="Times New Roman" w:hAnsi="Times New Roman" w:cs="Times New Roman"/>
          <w:sz w:val="32"/>
          <w:szCs w:val="32"/>
        </w:rPr>
        <w:t xml:space="preserve">Muhammad Hilman Bin Hashim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E131F1">
        <w:rPr>
          <w:rFonts w:ascii="Times New Roman" w:hAnsi="Times New Roman" w:cs="Times New Roman"/>
          <w:sz w:val="32"/>
          <w:szCs w:val="32"/>
        </w:rPr>
        <w:t xml:space="preserve">   </w:t>
      </w:r>
      <w:r>
        <w:rPr>
          <w:rFonts w:ascii="Times New Roman" w:hAnsi="Times New Roman" w:cs="Times New Roman"/>
          <w:sz w:val="32"/>
          <w:szCs w:val="32"/>
        </w:rPr>
        <w:t xml:space="preserve"> (A18CS0148)</w:t>
      </w:r>
    </w:p>
    <w:p w14:paraId="4D87D357" w14:textId="77777777" w:rsidR="004E7CBD" w:rsidRDefault="004E7CBD" w:rsidP="004E7CBD">
      <w:pPr>
        <w:rPr>
          <w:rFonts w:ascii="Times New Roman" w:hAnsi="Times New Roman" w:cs="Times New Roman"/>
          <w:sz w:val="32"/>
          <w:szCs w:val="32"/>
        </w:rPr>
      </w:pPr>
      <w:r>
        <w:rPr>
          <w:rFonts w:ascii="Times New Roman" w:hAnsi="Times New Roman" w:cs="Times New Roman"/>
          <w:sz w:val="32"/>
          <w:szCs w:val="32"/>
        </w:rPr>
        <w:t xml:space="preserve">                               Law Xin Ying (A18CS0093)</w:t>
      </w:r>
    </w:p>
    <w:p w14:paraId="6EC39827" w14:textId="77777777" w:rsidR="004E7CBD" w:rsidRDefault="004E7CBD" w:rsidP="004E7CBD">
      <w:pPr>
        <w:ind w:left="2160"/>
        <w:rPr>
          <w:rFonts w:ascii="Times New Roman" w:hAnsi="Times New Roman" w:cs="Times New Roman"/>
          <w:sz w:val="32"/>
          <w:szCs w:val="32"/>
        </w:rPr>
      </w:pPr>
      <w:r>
        <w:rPr>
          <w:rFonts w:ascii="Times New Roman" w:hAnsi="Times New Roman" w:cs="Times New Roman"/>
          <w:sz w:val="32"/>
          <w:szCs w:val="32"/>
        </w:rPr>
        <w:t xml:space="preserve">    Muhammad Afiq Danial Bin Amiruddin</w:t>
      </w:r>
      <w:r>
        <w:rPr>
          <w:rFonts w:ascii="Times New Roman" w:hAnsi="Times New Roman" w:cs="Times New Roman"/>
          <w:sz w:val="32"/>
          <w:szCs w:val="32"/>
        </w:rPr>
        <w:tab/>
      </w:r>
    </w:p>
    <w:p w14:paraId="60B1116B" w14:textId="77777777" w:rsidR="004E7CBD" w:rsidRDefault="004E7CBD" w:rsidP="004E7CBD">
      <w:pPr>
        <w:ind w:left="2160"/>
        <w:rPr>
          <w:rFonts w:ascii="Times New Roman" w:hAnsi="Times New Roman" w:cs="Times New Roman"/>
          <w:sz w:val="32"/>
          <w:szCs w:val="32"/>
        </w:rPr>
      </w:pPr>
      <w:r>
        <w:rPr>
          <w:rFonts w:ascii="Times New Roman" w:hAnsi="Times New Roman" w:cs="Times New Roman"/>
          <w:sz w:val="32"/>
          <w:szCs w:val="32"/>
        </w:rPr>
        <w:t xml:space="preserve">    (A18CS0119)</w:t>
      </w:r>
    </w:p>
    <w:p w14:paraId="03F61C74" w14:textId="390D396B" w:rsidR="004E7CBD" w:rsidRDefault="004E7CBD" w:rsidP="004E7CBD">
      <w:pPr>
        <w:rPr>
          <w:rFonts w:ascii="Times New Roman" w:hAnsi="Times New Roman" w:cs="Times New Roman"/>
          <w:sz w:val="32"/>
          <w:szCs w:val="32"/>
        </w:rPr>
      </w:pPr>
      <w:r>
        <w:rPr>
          <w:rFonts w:ascii="Times New Roman" w:hAnsi="Times New Roman" w:cs="Times New Roman"/>
          <w:sz w:val="32"/>
          <w:szCs w:val="32"/>
        </w:rPr>
        <w:t xml:space="preserve">                               Muhammad Amirun Haziq Bin </w:t>
      </w:r>
      <w:r>
        <w:rPr>
          <w:rFonts w:ascii="Times New Roman" w:hAnsi="Times New Roman" w:cs="Times New Roman"/>
          <w:sz w:val="32"/>
          <w:szCs w:val="32"/>
        </w:rPr>
        <w:tab/>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Mohammed Fadzil</w:t>
      </w:r>
    </w:p>
    <w:p w14:paraId="13AE34CF" w14:textId="77777777" w:rsidR="004E7CBD" w:rsidRDefault="004E7CBD" w:rsidP="004E7CBD">
      <w:pPr>
        <w:rPr>
          <w:rFonts w:ascii="Times New Roman" w:hAnsi="Times New Roman" w:cs="Times New Roman"/>
          <w:sz w:val="32"/>
          <w:szCs w:val="32"/>
        </w:rPr>
      </w:pPr>
      <w:r>
        <w:rPr>
          <w:rFonts w:ascii="Times New Roman" w:hAnsi="Times New Roman" w:cs="Times New Roman"/>
          <w:sz w:val="32"/>
          <w:szCs w:val="32"/>
        </w:rPr>
        <w:t xml:space="preserve">                               (A18CS0109)</w:t>
      </w:r>
    </w:p>
    <w:p w14:paraId="3E183B2A" w14:textId="671F2807" w:rsidR="00BF7D8D" w:rsidRDefault="004E7CBD">
      <w:r>
        <w:br w:type="page"/>
      </w:r>
    </w:p>
    <w:sdt>
      <w:sdtPr>
        <w:rPr>
          <w:rFonts w:ascii="Times New Roman" w:hAnsi="Times New Roman" w:cs="Times New Roman"/>
          <w:color w:val="auto"/>
          <w:sz w:val="36"/>
          <w:szCs w:val="36"/>
        </w:rPr>
        <w:id w:val="-831053580"/>
        <w:docPartObj>
          <w:docPartGallery w:val="Table of Contents"/>
          <w:docPartUnique/>
        </w:docPartObj>
      </w:sdtPr>
      <w:sdtEndPr>
        <w:rPr>
          <w:rFonts w:eastAsiaTheme="minorEastAsia"/>
          <w:bCs/>
          <w:noProof/>
          <w:lang w:val="en-MY" w:eastAsia="ko-KR"/>
        </w:rPr>
      </w:sdtEndPr>
      <w:sdtContent>
        <w:p w14:paraId="06BBCD6C" w14:textId="54FCCC0C" w:rsidR="00BF7D8D" w:rsidRPr="00BF7D8D" w:rsidRDefault="00BF7D8D">
          <w:pPr>
            <w:pStyle w:val="TOCHeading"/>
            <w:rPr>
              <w:rFonts w:ascii="Times New Roman" w:hAnsi="Times New Roman" w:cs="Times New Roman"/>
              <w:color w:val="auto"/>
              <w:sz w:val="36"/>
              <w:szCs w:val="36"/>
            </w:rPr>
          </w:pPr>
          <w:r w:rsidRPr="00BF7D8D">
            <w:rPr>
              <w:rFonts w:ascii="Times New Roman" w:hAnsi="Times New Roman" w:cs="Times New Roman"/>
              <w:color w:val="auto"/>
              <w:sz w:val="36"/>
              <w:szCs w:val="36"/>
            </w:rPr>
            <w:t>Contents</w:t>
          </w:r>
        </w:p>
        <w:p w14:paraId="3D4BEB57" w14:textId="50C8445E" w:rsidR="00BF7D8D" w:rsidRPr="00BF7D8D" w:rsidRDefault="00BF7D8D">
          <w:pPr>
            <w:pStyle w:val="TOC1"/>
            <w:tabs>
              <w:tab w:val="right" w:leader="dot" w:pos="8296"/>
            </w:tabs>
            <w:rPr>
              <w:rFonts w:ascii="Times New Roman" w:hAnsi="Times New Roman" w:cs="Times New Roman"/>
              <w:noProof/>
              <w:sz w:val="36"/>
              <w:szCs w:val="36"/>
            </w:rPr>
          </w:pPr>
          <w:r w:rsidRPr="00BF7D8D">
            <w:rPr>
              <w:rFonts w:ascii="Times New Roman" w:hAnsi="Times New Roman" w:cs="Times New Roman"/>
              <w:bCs/>
              <w:noProof/>
              <w:sz w:val="36"/>
              <w:szCs w:val="36"/>
            </w:rPr>
            <w:fldChar w:fldCharType="begin"/>
          </w:r>
          <w:r w:rsidRPr="00BF7D8D">
            <w:rPr>
              <w:rFonts w:ascii="Times New Roman" w:hAnsi="Times New Roman" w:cs="Times New Roman"/>
              <w:bCs/>
              <w:noProof/>
              <w:sz w:val="36"/>
              <w:szCs w:val="36"/>
            </w:rPr>
            <w:instrText xml:space="preserve"> TOC \o "1-3" \h \z \u </w:instrText>
          </w:r>
          <w:r w:rsidRPr="00BF7D8D">
            <w:rPr>
              <w:rFonts w:ascii="Times New Roman" w:hAnsi="Times New Roman" w:cs="Times New Roman"/>
              <w:bCs/>
              <w:noProof/>
              <w:sz w:val="36"/>
              <w:szCs w:val="36"/>
            </w:rPr>
            <w:fldChar w:fldCharType="separate"/>
          </w:r>
          <w:hyperlink w:anchor="_Toc529908286" w:history="1">
            <w:r w:rsidRPr="00BF7D8D">
              <w:rPr>
                <w:rStyle w:val="Hyperlink"/>
                <w:rFonts w:ascii="Times New Roman" w:hAnsi="Times New Roman" w:cs="Times New Roman"/>
                <w:noProof/>
                <w:color w:val="auto"/>
                <w:sz w:val="36"/>
                <w:szCs w:val="36"/>
              </w:rPr>
              <w:t>Introduction</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_Toc529908286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3</w:t>
            </w:r>
            <w:r w:rsidRPr="00BF7D8D">
              <w:rPr>
                <w:rFonts w:ascii="Times New Roman" w:hAnsi="Times New Roman" w:cs="Times New Roman"/>
                <w:noProof/>
                <w:webHidden/>
                <w:sz w:val="36"/>
                <w:szCs w:val="36"/>
              </w:rPr>
              <w:fldChar w:fldCharType="end"/>
            </w:r>
          </w:hyperlink>
        </w:p>
        <w:p w14:paraId="24904A64" w14:textId="740EF40A" w:rsidR="00BF7D8D" w:rsidRPr="00BF7D8D" w:rsidRDefault="00BF7D8D">
          <w:pPr>
            <w:pStyle w:val="TOC1"/>
            <w:tabs>
              <w:tab w:val="right" w:leader="dot" w:pos="8296"/>
            </w:tabs>
            <w:rPr>
              <w:rFonts w:ascii="Times New Roman" w:hAnsi="Times New Roman" w:cs="Times New Roman"/>
              <w:noProof/>
              <w:sz w:val="36"/>
              <w:szCs w:val="36"/>
            </w:rPr>
          </w:pPr>
          <w:hyperlink w:anchor="_Toc529908287" w:history="1">
            <w:r w:rsidRPr="00BF7D8D">
              <w:rPr>
                <w:rStyle w:val="Hyperlink"/>
                <w:rFonts w:ascii="Times New Roman" w:hAnsi="Times New Roman" w:cs="Times New Roman"/>
                <w:noProof/>
                <w:color w:val="auto"/>
                <w:sz w:val="36"/>
                <w:szCs w:val="36"/>
              </w:rPr>
              <w:t>Detailed descriptions</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_Toc529908287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4</w:t>
            </w:r>
            <w:r w:rsidRPr="00BF7D8D">
              <w:rPr>
                <w:rFonts w:ascii="Times New Roman" w:hAnsi="Times New Roman" w:cs="Times New Roman"/>
                <w:noProof/>
                <w:webHidden/>
                <w:sz w:val="36"/>
                <w:szCs w:val="36"/>
              </w:rPr>
              <w:fldChar w:fldCharType="end"/>
            </w:r>
          </w:hyperlink>
        </w:p>
        <w:p w14:paraId="4E829360" w14:textId="19789097" w:rsidR="00BF7D8D" w:rsidRPr="00BF7D8D" w:rsidRDefault="00BF7D8D">
          <w:pPr>
            <w:pStyle w:val="TOC1"/>
            <w:tabs>
              <w:tab w:val="right" w:leader="dot" w:pos="8296"/>
            </w:tabs>
            <w:rPr>
              <w:rFonts w:ascii="Times New Roman" w:hAnsi="Times New Roman" w:cs="Times New Roman"/>
              <w:noProof/>
              <w:sz w:val="36"/>
              <w:szCs w:val="36"/>
            </w:rPr>
          </w:pPr>
          <w:hyperlink w:anchor="_Toc529908288" w:history="1">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_Toc529908288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8</w:t>
            </w:r>
            <w:r w:rsidRPr="00BF7D8D">
              <w:rPr>
                <w:rFonts w:ascii="Times New Roman" w:hAnsi="Times New Roman" w:cs="Times New Roman"/>
                <w:noProof/>
                <w:webHidden/>
                <w:sz w:val="36"/>
                <w:szCs w:val="36"/>
              </w:rPr>
              <w:fldChar w:fldCharType="end"/>
            </w:r>
          </w:hyperlink>
        </w:p>
        <w:p w14:paraId="025CBACC" w14:textId="46AB3F51" w:rsidR="00BF7D8D" w:rsidRPr="00BF7D8D" w:rsidRDefault="00BF7D8D">
          <w:pPr>
            <w:pStyle w:val="TOC1"/>
            <w:tabs>
              <w:tab w:val="right" w:leader="dot" w:pos="8296"/>
            </w:tabs>
            <w:rPr>
              <w:rFonts w:ascii="Times New Roman" w:hAnsi="Times New Roman" w:cs="Times New Roman"/>
              <w:noProof/>
              <w:sz w:val="36"/>
              <w:szCs w:val="36"/>
            </w:rPr>
          </w:pPr>
          <w:hyperlink w:anchor="_Toc529908289" w:history="1">
            <w:r w:rsidRPr="00BF7D8D">
              <w:rPr>
                <w:rStyle w:val="Hyperlink"/>
                <w:rFonts w:ascii="Times New Roman" w:hAnsi="Times New Roman" w:cs="Times New Roman"/>
                <w:noProof/>
                <w:color w:val="auto"/>
                <w:sz w:val="36"/>
                <w:szCs w:val="36"/>
              </w:rPr>
              <w:t>ADAX(adoption program, community event, data camp)</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_Toc529908289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8</w:t>
            </w:r>
            <w:r w:rsidRPr="00BF7D8D">
              <w:rPr>
                <w:rFonts w:ascii="Times New Roman" w:hAnsi="Times New Roman" w:cs="Times New Roman"/>
                <w:noProof/>
                <w:webHidden/>
                <w:sz w:val="36"/>
                <w:szCs w:val="36"/>
              </w:rPr>
              <w:fldChar w:fldCharType="end"/>
            </w:r>
          </w:hyperlink>
        </w:p>
        <w:p w14:paraId="3A76CD52" w14:textId="0D8EEA1C" w:rsidR="00BF7D8D" w:rsidRPr="00BF7D8D" w:rsidRDefault="00BF7D8D">
          <w:pPr>
            <w:pStyle w:val="TOC1"/>
            <w:tabs>
              <w:tab w:val="right" w:leader="dot" w:pos="8296"/>
            </w:tabs>
            <w:rPr>
              <w:rFonts w:ascii="Times New Roman" w:hAnsi="Times New Roman" w:cs="Times New Roman"/>
              <w:noProof/>
              <w:sz w:val="36"/>
              <w:szCs w:val="36"/>
            </w:rPr>
          </w:pPr>
          <w:hyperlink w:anchor="_Toc529908290" w:history="1">
            <w:r w:rsidRPr="00BF7D8D">
              <w:rPr>
                <w:rStyle w:val="Hyperlink"/>
                <w:rFonts w:ascii="Times New Roman" w:hAnsi="Times New Roman" w:cs="Times New Roman"/>
                <w:noProof/>
                <w:color w:val="auto"/>
                <w:sz w:val="36"/>
                <w:szCs w:val="36"/>
              </w:rPr>
              <w:t>Premier Digital Tech Ecosystems</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_Toc529908290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9</w:t>
            </w:r>
            <w:r w:rsidRPr="00BF7D8D">
              <w:rPr>
                <w:rFonts w:ascii="Times New Roman" w:hAnsi="Times New Roman" w:cs="Times New Roman"/>
                <w:noProof/>
                <w:webHidden/>
                <w:sz w:val="36"/>
                <w:szCs w:val="36"/>
              </w:rPr>
              <w:fldChar w:fldCharType="end"/>
            </w:r>
          </w:hyperlink>
        </w:p>
        <w:p w14:paraId="7AAF98E1" w14:textId="0C8673A1" w:rsidR="00BF7D8D" w:rsidRPr="00BF7D8D" w:rsidRDefault="00BF7D8D">
          <w:pPr>
            <w:pStyle w:val="TOC1"/>
            <w:tabs>
              <w:tab w:val="right" w:leader="dot" w:pos="8296"/>
            </w:tabs>
            <w:rPr>
              <w:rFonts w:ascii="Times New Roman" w:hAnsi="Times New Roman" w:cs="Times New Roman"/>
              <w:noProof/>
              <w:sz w:val="36"/>
              <w:szCs w:val="36"/>
            </w:rPr>
          </w:pPr>
          <w:hyperlink w:anchor="_Toc529908291" w:history="1">
            <w:r w:rsidRPr="00BF7D8D">
              <w:rPr>
                <w:rStyle w:val="Hyperlink"/>
                <w:rFonts w:ascii="Times New Roman" w:hAnsi="Times New Roman" w:cs="Times New Roman"/>
                <w:noProof/>
                <w:color w:val="auto"/>
                <w:sz w:val="36"/>
                <w:szCs w:val="36"/>
              </w:rPr>
              <w:t>Fusionex</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_Toc529908291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12</w:t>
            </w:r>
            <w:r w:rsidRPr="00BF7D8D">
              <w:rPr>
                <w:rFonts w:ascii="Times New Roman" w:hAnsi="Times New Roman" w:cs="Times New Roman"/>
                <w:noProof/>
                <w:webHidden/>
                <w:sz w:val="36"/>
                <w:szCs w:val="36"/>
              </w:rPr>
              <w:fldChar w:fldCharType="end"/>
            </w:r>
          </w:hyperlink>
        </w:p>
        <w:p w14:paraId="3D88FBA1" w14:textId="3DEF1EAC" w:rsidR="00BF7D8D" w:rsidRPr="00BF7D8D" w:rsidRDefault="00BF7D8D">
          <w:pPr>
            <w:pStyle w:val="TOC1"/>
            <w:tabs>
              <w:tab w:val="right" w:leader="dot" w:pos="8296"/>
            </w:tabs>
            <w:rPr>
              <w:rFonts w:ascii="Times New Roman" w:hAnsi="Times New Roman" w:cs="Times New Roman"/>
              <w:noProof/>
              <w:sz w:val="36"/>
              <w:szCs w:val="36"/>
            </w:rPr>
          </w:pPr>
          <w:hyperlink w:anchor="_Toc529908292" w:history="1">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_Toc529908292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15</w:t>
            </w:r>
            <w:r w:rsidRPr="00BF7D8D">
              <w:rPr>
                <w:rFonts w:ascii="Times New Roman" w:hAnsi="Times New Roman" w:cs="Times New Roman"/>
                <w:noProof/>
                <w:webHidden/>
                <w:sz w:val="36"/>
                <w:szCs w:val="36"/>
              </w:rPr>
              <w:fldChar w:fldCharType="end"/>
            </w:r>
          </w:hyperlink>
        </w:p>
        <w:p w14:paraId="4B2A2E1F" w14:textId="1BB1BCC9" w:rsidR="00BF7D8D" w:rsidRPr="00BF7D8D" w:rsidRDefault="00BF7D8D">
          <w:pPr>
            <w:pStyle w:val="TOC1"/>
            <w:tabs>
              <w:tab w:val="right" w:leader="dot" w:pos="8296"/>
            </w:tabs>
            <w:rPr>
              <w:rFonts w:ascii="Times New Roman" w:hAnsi="Times New Roman" w:cs="Times New Roman"/>
              <w:noProof/>
              <w:sz w:val="36"/>
              <w:szCs w:val="36"/>
            </w:rPr>
          </w:pPr>
          <w:hyperlink w:anchor="_Toc529908293" w:history="1">
            <w:r w:rsidRPr="00BF7D8D">
              <w:rPr>
                <w:rStyle w:val="Hyperlink"/>
                <w:rFonts w:ascii="Times New Roman" w:hAnsi="Times New Roman" w:cs="Times New Roman"/>
                <w:noProof/>
                <w:color w:val="auto"/>
                <w:sz w:val="36"/>
                <w:szCs w:val="36"/>
              </w:rPr>
              <w:t>SAS Malaysia</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_Toc529908293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15</w:t>
            </w:r>
            <w:r w:rsidRPr="00BF7D8D">
              <w:rPr>
                <w:rFonts w:ascii="Times New Roman" w:hAnsi="Times New Roman" w:cs="Times New Roman"/>
                <w:noProof/>
                <w:webHidden/>
                <w:sz w:val="36"/>
                <w:szCs w:val="36"/>
              </w:rPr>
              <w:fldChar w:fldCharType="end"/>
            </w:r>
          </w:hyperlink>
        </w:p>
        <w:p w14:paraId="2C3844EA" w14:textId="3042A430" w:rsidR="00BF7D8D" w:rsidRPr="00BF7D8D" w:rsidRDefault="00BF7D8D">
          <w:pPr>
            <w:pStyle w:val="TOC1"/>
            <w:tabs>
              <w:tab w:val="right" w:leader="dot" w:pos="8296"/>
            </w:tabs>
            <w:rPr>
              <w:rFonts w:ascii="Times New Roman" w:hAnsi="Times New Roman" w:cs="Times New Roman"/>
              <w:noProof/>
              <w:sz w:val="36"/>
              <w:szCs w:val="36"/>
            </w:rPr>
          </w:pPr>
          <w:hyperlink w:anchor="_Toc529908294" w:history="1">
            <w:r w:rsidRPr="00BF7D8D">
              <w:rPr>
                <w:rStyle w:val="Hyperlink"/>
                <w:rFonts w:ascii="Times New Roman" w:hAnsi="Times New Roman" w:cs="Times New Roman"/>
                <w:noProof/>
                <w:color w:val="auto"/>
                <w:sz w:val="36"/>
                <w:szCs w:val="36"/>
              </w:rPr>
              <w:t>Reflection</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_Toc529908294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16</w:t>
            </w:r>
            <w:r w:rsidRPr="00BF7D8D">
              <w:rPr>
                <w:rFonts w:ascii="Times New Roman" w:hAnsi="Times New Roman" w:cs="Times New Roman"/>
                <w:noProof/>
                <w:webHidden/>
                <w:sz w:val="36"/>
                <w:szCs w:val="36"/>
              </w:rPr>
              <w:fldChar w:fldCharType="end"/>
            </w:r>
          </w:hyperlink>
        </w:p>
        <w:p w14:paraId="05B87CD5" w14:textId="129CE0B0" w:rsidR="00BF7D8D" w:rsidRPr="00BF7D8D" w:rsidRDefault="00BF7D8D">
          <w:pPr>
            <w:pStyle w:val="TOC1"/>
            <w:tabs>
              <w:tab w:val="right" w:leader="dot" w:pos="8296"/>
            </w:tabs>
            <w:rPr>
              <w:rFonts w:ascii="Times New Roman" w:hAnsi="Times New Roman" w:cs="Times New Roman"/>
              <w:noProof/>
              <w:sz w:val="36"/>
              <w:szCs w:val="36"/>
            </w:rPr>
          </w:pPr>
          <w:hyperlink w:anchor="_Toc529908295" w:history="1">
            <w:r w:rsidRPr="00BF7D8D">
              <w:rPr>
                <w:rStyle w:val="Hyperlink"/>
                <w:rFonts w:ascii="Times New Roman" w:hAnsi="Times New Roman" w:cs="Times New Roman"/>
                <w:noProof/>
                <w:color w:val="auto"/>
                <w:sz w:val="36"/>
                <w:szCs w:val="36"/>
              </w:rPr>
              <w:t>References:</w:t>
            </w:r>
            <w:r w:rsidRPr="00BF7D8D">
              <w:rPr>
                <w:rFonts w:ascii="Times New Roman" w:hAnsi="Times New Roman" w:cs="Times New Roman"/>
                <w:noProof/>
                <w:webHidden/>
                <w:sz w:val="36"/>
                <w:szCs w:val="36"/>
              </w:rPr>
              <w:tab/>
            </w:r>
            <w:r w:rsidRPr="00BF7D8D">
              <w:rPr>
                <w:rFonts w:ascii="Times New Roman" w:hAnsi="Times New Roman" w:cs="Times New Roman"/>
                <w:noProof/>
                <w:webHidden/>
                <w:sz w:val="36"/>
                <w:szCs w:val="36"/>
              </w:rPr>
              <w:fldChar w:fldCharType="begin"/>
            </w:r>
            <w:r w:rsidRPr="00BF7D8D">
              <w:rPr>
                <w:rFonts w:ascii="Times New Roman" w:hAnsi="Times New Roman" w:cs="Times New Roman"/>
                <w:noProof/>
                <w:webHidden/>
                <w:sz w:val="36"/>
                <w:szCs w:val="36"/>
              </w:rPr>
              <w:instrText xml:space="preserve"> PAGEREF _Toc529908295 \h </w:instrText>
            </w:r>
            <w:r w:rsidRPr="00BF7D8D">
              <w:rPr>
                <w:rFonts w:ascii="Times New Roman" w:hAnsi="Times New Roman" w:cs="Times New Roman"/>
                <w:noProof/>
                <w:webHidden/>
                <w:sz w:val="36"/>
                <w:szCs w:val="36"/>
              </w:rPr>
            </w:r>
            <w:r w:rsidRPr="00BF7D8D">
              <w:rPr>
                <w:rFonts w:ascii="Times New Roman" w:hAnsi="Times New Roman" w:cs="Times New Roman"/>
                <w:noProof/>
                <w:webHidden/>
                <w:sz w:val="36"/>
                <w:szCs w:val="36"/>
              </w:rPr>
              <w:fldChar w:fldCharType="separate"/>
            </w:r>
            <w:r w:rsidRPr="00BF7D8D">
              <w:rPr>
                <w:rFonts w:ascii="Times New Roman" w:hAnsi="Times New Roman" w:cs="Times New Roman"/>
                <w:noProof/>
                <w:webHidden/>
                <w:sz w:val="36"/>
                <w:szCs w:val="36"/>
              </w:rPr>
              <w:t>17</w:t>
            </w:r>
            <w:r w:rsidRPr="00BF7D8D">
              <w:rPr>
                <w:rFonts w:ascii="Times New Roman" w:hAnsi="Times New Roman" w:cs="Times New Roman"/>
                <w:noProof/>
                <w:webHidden/>
                <w:sz w:val="36"/>
                <w:szCs w:val="36"/>
              </w:rPr>
              <w:fldChar w:fldCharType="end"/>
            </w:r>
          </w:hyperlink>
        </w:p>
        <w:p w14:paraId="6DC44B86" w14:textId="27647C2F" w:rsidR="00BF7D8D" w:rsidRPr="00BF7D8D" w:rsidRDefault="00BF7D8D">
          <w:pPr>
            <w:rPr>
              <w:rFonts w:ascii="Times New Roman" w:hAnsi="Times New Roman" w:cs="Times New Roman"/>
              <w:sz w:val="36"/>
              <w:szCs w:val="36"/>
            </w:rPr>
          </w:pPr>
          <w:r w:rsidRPr="00BF7D8D">
            <w:rPr>
              <w:rFonts w:ascii="Times New Roman" w:hAnsi="Times New Roman" w:cs="Times New Roman"/>
              <w:bCs/>
              <w:noProof/>
              <w:sz w:val="36"/>
              <w:szCs w:val="36"/>
            </w:rPr>
            <w:fldChar w:fldCharType="end"/>
          </w:r>
        </w:p>
      </w:sdtContent>
    </w:sdt>
    <w:p w14:paraId="314F88C2" w14:textId="77777777" w:rsidR="00BF7D8D" w:rsidRPr="00BF7D8D" w:rsidRDefault="00BF7D8D">
      <w:pPr>
        <w:rPr>
          <w:rFonts w:ascii="Times New Roman" w:hAnsi="Times New Roman" w:cs="Times New Roman"/>
          <w:sz w:val="36"/>
          <w:szCs w:val="36"/>
        </w:rPr>
      </w:pPr>
      <w:r w:rsidRPr="00BF7D8D">
        <w:rPr>
          <w:rFonts w:ascii="Times New Roman" w:hAnsi="Times New Roman" w:cs="Times New Roman"/>
          <w:sz w:val="36"/>
          <w:szCs w:val="36"/>
        </w:rPr>
        <w:br w:type="page"/>
      </w:r>
    </w:p>
    <w:p w14:paraId="35BB2249" w14:textId="77777777" w:rsidR="004E7CBD" w:rsidRPr="00F54EB4" w:rsidRDefault="004E7CBD">
      <w:pPr>
        <w:rPr>
          <w:rFonts w:asciiTheme="majorHAnsi" w:hAnsiTheme="majorHAnsi" w:cstheme="majorBidi"/>
        </w:rPr>
      </w:pPr>
    </w:p>
    <w:p w14:paraId="49DC69F8" w14:textId="607D32F1" w:rsidR="00253F3F" w:rsidRDefault="00A20E53" w:rsidP="00A20E53">
      <w:pPr>
        <w:pStyle w:val="Heading1"/>
        <w:rPr>
          <w:rFonts w:ascii="Times New Roman" w:hAnsi="Times New Roman" w:cs="Times New Roman"/>
          <w:b/>
          <w:color w:val="auto"/>
          <w:sz w:val="40"/>
          <w:szCs w:val="40"/>
        </w:rPr>
      </w:pPr>
      <w:bookmarkStart w:id="0" w:name="_Toc529908286"/>
      <w:r w:rsidRPr="00A20E53">
        <w:rPr>
          <w:rFonts w:ascii="Times New Roman" w:hAnsi="Times New Roman" w:cs="Times New Roman"/>
          <w:b/>
          <w:color w:val="auto"/>
          <w:sz w:val="40"/>
          <w:szCs w:val="40"/>
        </w:rPr>
        <w:t>Introduction</w:t>
      </w:r>
      <w:bookmarkEnd w:id="0"/>
    </w:p>
    <w:p w14:paraId="4FEFA964" w14:textId="3842376C" w:rsidR="00A20E53" w:rsidRDefault="00A20E53" w:rsidP="00A20E53"/>
    <w:p w14:paraId="09322C1E" w14:textId="54622D11" w:rsidR="00F54EB4" w:rsidRDefault="00A20E53" w:rsidP="00E62879">
      <w:pPr>
        <w:rPr>
          <w:rFonts w:ascii="Times New Roman" w:hAnsi="Times New Roman" w:cs="Times New Roman"/>
          <w:sz w:val="24"/>
          <w:szCs w:val="24"/>
        </w:rPr>
      </w:pPr>
      <w:r>
        <w:tab/>
      </w:r>
      <w:r>
        <w:rPr>
          <w:rFonts w:ascii="Times New Roman" w:hAnsi="Times New Roman" w:cs="Times New Roman"/>
          <w:sz w:val="24"/>
          <w:szCs w:val="24"/>
        </w:rPr>
        <w:t>On 26</w:t>
      </w:r>
      <w:r w:rsidRPr="00A20E53">
        <w:rPr>
          <w:rFonts w:ascii="Times New Roman" w:hAnsi="Times New Roman" w:cs="Times New Roman"/>
          <w:sz w:val="24"/>
          <w:szCs w:val="24"/>
          <w:vertAlign w:val="superscript"/>
        </w:rPr>
        <w:t>th</w:t>
      </w:r>
      <w:r>
        <w:rPr>
          <w:rFonts w:ascii="Times New Roman" w:hAnsi="Times New Roman" w:cs="Times New Roman"/>
          <w:sz w:val="24"/>
          <w:szCs w:val="24"/>
        </w:rPr>
        <w:t xml:space="preserve"> of October, 2 sections of Data Engineering students and 5 more from Software Engineering course went to Kuala Lumpur for our Industrial trip to ADAX (Asian Data Analytic Exchange) which is located at Bangsar South, Bangsar, Kuala Lumpur. We departed from UTM Skudai at 10 pm and arrived at Bangsar approximately around 5 am the next day. We stayed at Masjid Ar-Rahah for morning prayers and getting ourselves ready to go the office. We arrived at ADAX around 8:30 am and waited in the lobby before going to the 27</w:t>
      </w:r>
      <w:r w:rsidRPr="00A20E53">
        <w:rPr>
          <w:rFonts w:ascii="Times New Roman" w:hAnsi="Times New Roman" w:cs="Times New Roman"/>
          <w:sz w:val="24"/>
          <w:szCs w:val="24"/>
          <w:vertAlign w:val="superscript"/>
        </w:rPr>
        <w:t>th</w:t>
      </w:r>
      <w:r>
        <w:rPr>
          <w:rFonts w:ascii="Times New Roman" w:hAnsi="Times New Roman" w:cs="Times New Roman"/>
          <w:sz w:val="24"/>
          <w:szCs w:val="24"/>
        </w:rPr>
        <w:t xml:space="preserve"> floor of Vertical Business Suite. We had some difficulties because our name list wasn’t there but thanks to our lecturer, the problem has been solved quickly. </w:t>
      </w:r>
      <w:r w:rsidR="004835F8">
        <w:rPr>
          <w:rFonts w:ascii="Times New Roman" w:hAnsi="Times New Roman" w:cs="Times New Roman"/>
          <w:sz w:val="24"/>
          <w:szCs w:val="24"/>
        </w:rPr>
        <w:t>We were warmly welcomed by representatives from ADAX and MDEC and were given breakfast as soon as we arrived. After that, we all went inside an event room to proceed with the talks from representatives of ADAX, MDEC and SAS.</w:t>
      </w:r>
      <w:r w:rsidR="00F54EB4">
        <w:rPr>
          <w:rFonts w:asciiTheme="majorHAnsi" w:hAnsiTheme="majorHAnsi" w:cstheme="majorBidi"/>
          <w:noProof/>
        </w:rPr>
        <w:drawing>
          <wp:inline distT="0" distB="0" distL="0" distR="0" wp14:anchorId="33BA6967" wp14:editId="116A63D8">
            <wp:extent cx="5265420" cy="2339340"/>
            <wp:effectExtent l="0" t="0" r="0" b="3810"/>
            <wp:docPr id="12" name="Picture 12" descr="C:\Users\Hilman\Desktop\ADAX-Logo-1024x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lman\Desktop\ADAX-Logo-1024x4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2339340"/>
                    </a:xfrm>
                    <a:prstGeom prst="rect">
                      <a:avLst/>
                    </a:prstGeom>
                    <a:noFill/>
                    <a:ln>
                      <a:noFill/>
                    </a:ln>
                  </pic:spPr>
                </pic:pic>
              </a:graphicData>
            </a:graphic>
          </wp:inline>
        </w:drawing>
      </w:r>
    </w:p>
    <w:p w14:paraId="48287BAF" w14:textId="18B08A7D" w:rsidR="00F54EB4" w:rsidRPr="00E131F1" w:rsidRDefault="00E131F1" w:rsidP="00E131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734331" wp14:editId="22618CC0">
            <wp:extent cx="3985260" cy="2908572"/>
            <wp:effectExtent l="0" t="0" r="0" b="6350"/>
            <wp:docPr id="7" name="Picture 7" descr="C:\Users\Hilman\Downloads\WhatsApp Image 2018-11-13 at 9.3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man\Downloads\WhatsApp Image 2018-11-13 at 9.31.1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1534" cy="2920449"/>
                    </a:xfrm>
                    <a:prstGeom prst="rect">
                      <a:avLst/>
                    </a:prstGeom>
                    <a:noFill/>
                    <a:ln>
                      <a:noFill/>
                    </a:ln>
                  </pic:spPr>
                </pic:pic>
              </a:graphicData>
            </a:graphic>
          </wp:inline>
        </w:drawing>
      </w:r>
    </w:p>
    <w:p w14:paraId="03E6D91D" w14:textId="15C52BA8" w:rsidR="00856D48" w:rsidRPr="00483B92" w:rsidRDefault="00856D48" w:rsidP="00483B92">
      <w:pPr>
        <w:pStyle w:val="Heading1"/>
        <w:rPr>
          <w:rFonts w:ascii="Times New Roman" w:hAnsi="Times New Roman" w:cs="Times New Roman"/>
          <w:b/>
          <w:color w:val="auto"/>
          <w:sz w:val="40"/>
          <w:szCs w:val="40"/>
          <w:u w:val="single"/>
        </w:rPr>
      </w:pPr>
      <w:bookmarkStart w:id="1" w:name="_Toc529908287"/>
      <w:r w:rsidRPr="00483B92">
        <w:rPr>
          <w:rFonts w:ascii="Times New Roman" w:hAnsi="Times New Roman" w:cs="Times New Roman"/>
          <w:b/>
          <w:color w:val="auto"/>
          <w:sz w:val="40"/>
          <w:szCs w:val="40"/>
          <w:u w:val="single"/>
        </w:rPr>
        <w:lastRenderedPageBreak/>
        <w:t>Detailed descriptions</w:t>
      </w:r>
      <w:bookmarkEnd w:id="1"/>
    </w:p>
    <w:p w14:paraId="4A23EBCD" w14:textId="77777777" w:rsidR="00856D48" w:rsidRDefault="00856D48" w:rsidP="00856D48">
      <w:pPr>
        <w:spacing w:line="240" w:lineRule="auto"/>
        <w:rPr>
          <w:rFonts w:ascii="Times New Roman" w:hAnsi="Times New Roman" w:cs="Times New Roman"/>
          <w:b/>
          <w:bCs/>
          <w:sz w:val="24"/>
          <w:szCs w:val="24"/>
          <w:u w:val="single"/>
        </w:rPr>
      </w:pPr>
    </w:p>
    <w:p w14:paraId="5F19EF23" w14:textId="12091D08" w:rsidR="00856D48" w:rsidRPr="003653F8" w:rsidRDefault="00856D48" w:rsidP="00856D48">
      <w:pPr>
        <w:spacing w:line="240" w:lineRule="auto"/>
        <w:ind w:firstLineChars="300" w:firstLine="720"/>
        <w:rPr>
          <w:rFonts w:ascii="Times New Roman" w:eastAsia="Helvetica" w:hAnsi="Times New Roman" w:cs="Times New Roman"/>
          <w:sz w:val="24"/>
          <w:szCs w:val="24"/>
          <w:shd w:val="clear" w:color="auto" w:fill="FFFFFF"/>
        </w:rPr>
      </w:pPr>
      <w:r w:rsidRPr="003653F8">
        <w:rPr>
          <w:rFonts w:ascii="Times New Roman" w:eastAsia="Segoe UI" w:hAnsi="Times New Roman" w:cs="Times New Roman"/>
          <w:sz w:val="24"/>
          <w:szCs w:val="24"/>
          <w:shd w:val="clear" w:color="auto" w:fill="FFFFFF"/>
        </w:rPr>
        <w:t>ASEAN Data Analytics Exchange (ADAX)</w:t>
      </w:r>
      <w:r w:rsidRPr="003653F8">
        <w:rPr>
          <w:rFonts w:ascii="Times New Roman" w:eastAsia="Arial" w:hAnsi="Times New Roman" w:cs="Times New Roman"/>
          <w:sz w:val="24"/>
          <w:szCs w:val="24"/>
          <w:shd w:val="clear" w:color="auto" w:fill="FFFFFF"/>
        </w:rPr>
        <w:t xml:space="preserve"> is an initiative by </w:t>
      </w:r>
      <w:r w:rsidRPr="003653F8">
        <w:rPr>
          <w:rFonts w:ascii="Times New Roman" w:hAnsi="Times New Roman" w:cs="Times New Roman"/>
          <w:sz w:val="24"/>
          <w:szCs w:val="24"/>
        </w:rPr>
        <w:t>Malaysia Digital Economy Corporation</w:t>
      </w:r>
      <w:r w:rsidRPr="003653F8">
        <w:rPr>
          <w:rFonts w:ascii="Times New Roman" w:eastAsia="Arial" w:hAnsi="Times New Roman" w:cs="Times New Roman"/>
          <w:sz w:val="24"/>
          <w:szCs w:val="24"/>
          <w:shd w:val="clear" w:color="auto" w:fill="FFFFFF"/>
        </w:rPr>
        <w:t> (MDEC) </w:t>
      </w:r>
      <w:r w:rsidRPr="003653F8">
        <w:rPr>
          <w:rFonts w:ascii="Times New Roman" w:eastAsia="Helvetica" w:hAnsi="Times New Roman" w:cs="Times New Roman"/>
          <w:sz w:val="24"/>
          <w:szCs w:val="24"/>
          <w:shd w:val="clear" w:color="auto" w:fill="FFFFFF"/>
        </w:rPr>
        <w:t>to drive the Big Data community in Malaysia to greater heights. According to the CEO of ADAX</w:t>
      </w:r>
      <w:r w:rsidRPr="003653F8">
        <w:rPr>
          <w:rFonts w:ascii="Times New Roman" w:eastAsia="Helvetica" w:hAnsi="Times New Roman" w:cs="Times New Roman"/>
          <w:b/>
          <w:sz w:val="24"/>
          <w:szCs w:val="24"/>
          <w:shd w:val="clear" w:color="auto" w:fill="FFFFFF"/>
        </w:rPr>
        <w:t xml:space="preserve">, </w:t>
      </w:r>
      <w:r w:rsidRPr="003653F8">
        <w:rPr>
          <w:rStyle w:val="Strong"/>
          <w:rFonts w:eastAsia="Segoe UI"/>
          <w:b w:val="0"/>
          <w:sz w:val="24"/>
          <w:szCs w:val="24"/>
          <w:shd w:val="clear" w:color="auto" w:fill="FFFFFF"/>
        </w:rPr>
        <w:t>Sharala Axyrd, ADAX is a platform that first introduced as a regional platform that brings innovative talent development models and helps to develop Big Data Analytics(BDA) ecosystem. To build the BDA industry in Malaysia, it can only through</w:t>
      </w:r>
      <w:r w:rsidRPr="003653F8">
        <w:rPr>
          <w:rStyle w:val="Strong"/>
          <w:rFonts w:eastAsia="Segoe UI"/>
          <w:sz w:val="24"/>
          <w:szCs w:val="24"/>
          <w:shd w:val="clear" w:color="auto" w:fill="FFFFFF"/>
        </w:rPr>
        <w:t xml:space="preserve"> </w:t>
      </w:r>
      <w:r w:rsidRPr="003653F8">
        <w:rPr>
          <w:rFonts w:ascii="Times New Roman" w:eastAsia="Helvetica" w:hAnsi="Times New Roman" w:cs="Times New Roman"/>
          <w:sz w:val="24"/>
          <w:szCs w:val="24"/>
          <w:shd w:val="clear" w:color="auto" w:fill="FFFFFF"/>
        </w:rPr>
        <w:t>shared values, skills building and collaboration around a robust data analytic ecosystem</w:t>
      </w:r>
      <w:r w:rsidRPr="003653F8">
        <w:rPr>
          <w:rFonts w:ascii="Helvetica" w:eastAsia="Helvetica" w:hAnsi="Helvetica" w:cs="Helvetica"/>
          <w:sz w:val="16"/>
          <w:szCs w:val="16"/>
          <w:shd w:val="clear" w:color="auto" w:fill="FFFFFF"/>
        </w:rPr>
        <w:t xml:space="preserve">. </w:t>
      </w:r>
      <w:r w:rsidRPr="003653F8">
        <w:rPr>
          <w:rStyle w:val="Strong"/>
          <w:rFonts w:eastAsia="Segoe UI"/>
          <w:b w:val="0"/>
          <w:sz w:val="24"/>
          <w:szCs w:val="24"/>
          <w:shd w:val="clear" w:color="auto" w:fill="FFFFFF"/>
        </w:rPr>
        <w:t>The main goals of ADAX is to</w:t>
      </w:r>
      <w:r w:rsidRPr="003653F8">
        <w:rPr>
          <w:rStyle w:val="Strong"/>
          <w:rFonts w:eastAsia="Segoe UI"/>
          <w:sz w:val="24"/>
          <w:szCs w:val="24"/>
          <w:shd w:val="clear" w:color="auto" w:fill="FFFFFF"/>
        </w:rPr>
        <w:t xml:space="preserve"> </w:t>
      </w:r>
      <w:r w:rsidRPr="003653F8">
        <w:rPr>
          <w:rFonts w:ascii="Times New Roman" w:eastAsia="Open Sans" w:hAnsi="Times New Roman" w:cs="Times New Roman"/>
          <w:sz w:val="24"/>
          <w:szCs w:val="24"/>
          <w:shd w:val="clear" w:color="auto" w:fill="FFFFFF"/>
        </w:rPr>
        <w:t xml:space="preserve">enable the development of critical mass of talent pool in the Big Data Analytics category to serve businesses, governments and academia. ADAX is important in </w:t>
      </w:r>
      <w:r w:rsidRPr="003653F8">
        <w:rPr>
          <w:rStyle w:val="Strong"/>
          <w:rFonts w:eastAsia="Segoe UI"/>
          <w:b w:val="0"/>
          <w:sz w:val="24"/>
          <w:szCs w:val="24"/>
          <w:shd w:val="clear" w:color="auto" w:fill="FFFFFF"/>
        </w:rPr>
        <w:t>foster collaboration between</w:t>
      </w:r>
      <w:r w:rsidRPr="003653F8">
        <w:rPr>
          <w:rStyle w:val="Strong"/>
          <w:rFonts w:eastAsia="Segoe UI"/>
          <w:sz w:val="24"/>
          <w:szCs w:val="24"/>
          <w:shd w:val="clear" w:color="auto" w:fill="FFFFFF"/>
        </w:rPr>
        <w:t xml:space="preserve"> </w:t>
      </w:r>
      <w:r w:rsidRPr="003653F8">
        <w:rPr>
          <w:rFonts w:ascii="Times New Roman" w:eastAsia="Open Sans" w:hAnsi="Times New Roman" w:cs="Times New Roman"/>
          <w:sz w:val="24"/>
          <w:szCs w:val="24"/>
          <w:shd w:val="clear" w:color="auto" w:fill="FFFFFF"/>
        </w:rPr>
        <w:t>businesses, governments, academia and start-ups to enable that Data Analytics becomes a necessary part of business development and decision making. ADAX is jointly operated by MDEC and Ansys Sdn Bhd via Public-Private Partnership(PPP) model .There is a unique PPP initiative called Data Star programme.</w:t>
      </w:r>
      <w:r w:rsidRPr="003653F8">
        <w:rPr>
          <w:rFonts w:ascii="Helvetica" w:eastAsia="Helvetica" w:hAnsi="Helvetica" w:cs="Helvetica"/>
          <w:sz w:val="16"/>
          <w:szCs w:val="16"/>
          <w:shd w:val="clear" w:color="auto" w:fill="FFFFFF"/>
        </w:rPr>
        <w:t> </w:t>
      </w:r>
      <w:r w:rsidRPr="003653F8">
        <w:rPr>
          <w:rFonts w:ascii="Times New Roman" w:eastAsia="Helvetica" w:hAnsi="Times New Roman" w:cs="Times New Roman"/>
          <w:sz w:val="24"/>
          <w:szCs w:val="24"/>
          <w:shd w:val="clear" w:color="auto" w:fill="FFFFFF"/>
        </w:rPr>
        <w:t>This programme is main to produce world-class talent in data professionals to suit the high demands of the digital world and accelerate the growth of talent in data professionals in Malaysia. Data Star programme will help Malaysia to nurture and achieve 20,000 data professionals by 2020 with a goal set by the government in 2015.</w:t>
      </w:r>
    </w:p>
    <w:p w14:paraId="00F7FF7D" w14:textId="38B01B2E" w:rsidR="00856D48" w:rsidRDefault="00856D48" w:rsidP="00856D48">
      <w:pPr>
        <w:spacing w:line="240" w:lineRule="auto"/>
        <w:ind w:firstLineChars="300" w:firstLine="720"/>
        <w:rPr>
          <w:rFonts w:ascii="Times New Roman" w:eastAsia="Segoe UI" w:hAnsi="Times New Roman" w:cs="Times New Roman"/>
          <w:sz w:val="24"/>
          <w:szCs w:val="24"/>
          <w:shd w:val="clear" w:color="auto" w:fill="FFFFFF"/>
        </w:rPr>
      </w:pPr>
      <w:r w:rsidRPr="003653F8">
        <w:rPr>
          <w:rFonts w:ascii="Times New Roman" w:eastAsia="Helvetica" w:hAnsi="Times New Roman" w:cs="Times New Roman"/>
          <w:sz w:val="24"/>
          <w:szCs w:val="24"/>
          <w:shd w:val="clear" w:color="auto" w:fill="FFFFFF"/>
        </w:rPr>
        <w:t>ADAX worked to manage the selection of ADAX training providers that are evaluated based on the BDA Talent Framework.</w:t>
      </w:r>
      <w:r w:rsidRPr="003653F8">
        <w:rPr>
          <w:rFonts w:ascii="Times New Roman" w:eastAsia="Segoe UI" w:hAnsi="Times New Roman" w:cs="Times New Roman"/>
          <w:sz w:val="24"/>
          <w:szCs w:val="24"/>
          <w:shd w:val="clear" w:color="auto" w:fill="FFFFFF"/>
        </w:rPr>
        <w:t xml:space="preserve"> Every </w:t>
      </w:r>
      <w:r w:rsidRPr="003653F8">
        <w:rPr>
          <w:rFonts w:ascii="Times New Roman" w:eastAsia="SimSun" w:hAnsi="Times New Roman" w:cs="Times New Roman"/>
          <w:sz w:val="24"/>
          <w:szCs w:val="24"/>
          <w:shd w:val="clear" w:color="auto" w:fill="FFFFFF"/>
        </w:rPr>
        <w:t xml:space="preserve">training </w:t>
      </w:r>
      <w:r w:rsidRPr="003653F8">
        <w:rPr>
          <w:rFonts w:ascii="Times New Roman" w:eastAsia="Segoe UI" w:hAnsi="Times New Roman" w:cs="Times New Roman"/>
          <w:sz w:val="24"/>
          <w:szCs w:val="24"/>
          <w:shd w:val="clear" w:color="auto" w:fill="FFFFFF"/>
        </w:rPr>
        <w:t xml:space="preserve">provider </w:t>
      </w:r>
      <w:r w:rsidR="00E131F1" w:rsidRPr="003653F8">
        <w:rPr>
          <w:rFonts w:ascii="Times New Roman" w:eastAsia="Segoe UI" w:hAnsi="Times New Roman" w:cs="Times New Roman"/>
          <w:sz w:val="24"/>
          <w:szCs w:val="24"/>
          <w:shd w:val="clear" w:color="auto" w:fill="FFFFFF"/>
        </w:rPr>
        <w:t>must</w:t>
      </w:r>
      <w:r w:rsidRPr="003653F8">
        <w:rPr>
          <w:rFonts w:ascii="Times New Roman" w:eastAsia="Segoe UI" w:hAnsi="Times New Roman" w:cs="Times New Roman"/>
          <w:sz w:val="24"/>
          <w:szCs w:val="24"/>
          <w:shd w:val="clear" w:color="auto" w:fill="FFFFFF"/>
        </w:rPr>
        <w:t xml:space="preserve"> go through a gover</w:t>
      </w:r>
      <w:r w:rsidRPr="003653F8">
        <w:rPr>
          <w:rFonts w:ascii="Times New Roman" w:eastAsia="SimSun" w:hAnsi="Times New Roman" w:cs="Times New Roman"/>
          <w:sz w:val="24"/>
          <w:szCs w:val="24"/>
          <w:shd w:val="clear" w:color="auto" w:fill="FFFFFF"/>
        </w:rPr>
        <w:t>n</w:t>
      </w:r>
      <w:r w:rsidRPr="003653F8">
        <w:rPr>
          <w:rFonts w:ascii="Times New Roman" w:eastAsia="Segoe UI" w:hAnsi="Times New Roman" w:cs="Times New Roman"/>
          <w:sz w:val="24"/>
          <w:szCs w:val="24"/>
          <w:shd w:val="clear" w:color="auto" w:fill="FFFFFF"/>
        </w:rPr>
        <w:t xml:space="preserve">ance </w:t>
      </w:r>
      <w:r w:rsidRPr="003653F8">
        <w:rPr>
          <w:rFonts w:ascii="Times New Roman" w:eastAsia="SimSun" w:hAnsi="Times New Roman" w:cs="Times New Roman"/>
          <w:sz w:val="24"/>
          <w:szCs w:val="24"/>
          <w:shd w:val="clear" w:color="auto" w:fill="FFFFFF"/>
        </w:rPr>
        <w:t xml:space="preserve">selection </w:t>
      </w:r>
      <w:r w:rsidRPr="003653F8">
        <w:rPr>
          <w:rFonts w:ascii="Times New Roman" w:eastAsia="Segoe UI" w:hAnsi="Times New Roman" w:cs="Times New Roman"/>
          <w:sz w:val="24"/>
          <w:szCs w:val="24"/>
          <w:shd w:val="clear" w:color="auto" w:fill="FFFFFF"/>
        </w:rPr>
        <w:t>process that shown in the</w:t>
      </w:r>
      <w:r>
        <w:rPr>
          <w:rFonts w:ascii="Times New Roman" w:eastAsia="Segoe UI" w:hAnsi="Times New Roman" w:cs="Times New Roman"/>
          <w:sz w:val="24"/>
          <w:szCs w:val="24"/>
          <w:shd w:val="clear" w:color="auto" w:fill="FFFFFF"/>
        </w:rPr>
        <w:t xml:space="preserve"> picture below.  </w:t>
      </w:r>
      <w:r>
        <w:rPr>
          <w:rFonts w:ascii="Times New Roman" w:eastAsia="Segoe UI" w:hAnsi="Times New Roman" w:cs="Times New Roman"/>
          <w:sz w:val="24"/>
          <w:szCs w:val="24"/>
          <w:shd w:val="clear" w:color="auto" w:fill="FFFFFF"/>
        </w:rPr>
        <w:tab/>
      </w:r>
    </w:p>
    <w:p w14:paraId="451115DB" w14:textId="520153D9" w:rsidR="00856D48" w:rsidRDefault="00856D48" w:rsidP="00856D48">
      <w:pPr>
        <w:ind w:firstLine="480"/>
        <w:rPr>
          <w:rFonts w:ascii="Times New Roman" w:eastAsia="Segoe UI" w:hAnsi="Times New Roman" w:cs="Times New Roman"/>
          <w:sz w:val="24"/>
          <w:szCs w:val="24"/>
          <w:shd w:val="clear" w:color="auto" w:fill="FFFFFF"/>
        </w:rPr>
      </w:pPr>
      <w:r>
        <w:rPr>
          <w:noProof/>
          <w:sz w:val="20"/>
          <w:szCs w:val="20"/>
        </w:rPr>
        <mc:AlternateContent>
          <mc:Choice Requires="wps">
            <w:drawing>
              <wp:anchor distT="0" distB="0" distL="114300" distR="114300" simplePos="0" relativeHeight="251655680" behindDoc="0" locked="0" layoutInCell="1" allowOverlap="1" wp14:anchorId="51F66E4D" wp14:editId="0BCBA8EE">
                <wp:simplePos x="0" y="0"/>
                <wp:positionH relativeFrom="column">
                  <wp:posOffset>1190625</wp:posOffset>
                </wp:positionH>
                <wp:positionV relativeFrom="paragraph">
                  <wp:posOffset>2962275</wp:posOffset>
                </wp:positionV>
                <wp:extent cx="3204210" cy="34671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04210" cy="346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2773AE" w14:textId="77777777" w:rsidR="00856D48" w:rsidRDefault="00856D48" w:rsidP="00FA1131">
                            <w:pPr>
                              <w:jc w:val="center"/>
                              <w:rPr>
                                <w:rFonts w:ascii="Times New Roman" w:hAnsi="Times New Roman" w:cs="Times New Roman"/>
                              </w:rPr>
                            </w:pPr>
                            <w:r>
                              <w:rPr>
                                <w:rFonts w:ascii="Times New Roman" w:hAnsi="Times New Roman" w:cs="Times New Roman"/>
                              </w:rPr>
                              <w:t>Picture: Governance for ADAX training provider.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51F66E4D" id="_x0000_t202" coordsize="21600,21600" o:spt="202" path="m,l,21600r21600,l21600,xe">
                <v:stroke joinstyle="miter"/>
                <v:path gradientshapeok="t" o:connecttype="rect"/>
              </v:shapetype>
              <v:shape id="Text Box 9" o:spid="_x0000_s1026" type="#_x0000_t202" style="position:absolute;left:0;text-align:left;margin-left:93.75pt;margin-top:233.25pt;width:252.3pt;height:2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" fillcolor="white [3201]" stroked="f" strokeweight=".5pt">
                <v:textbox>
                  <w:txbxContent>
                    <w:p w14:paraId="002773AE" w14:textId="77777777" w:rsidR="00856D48" w:rsidRDefault="00856D48" w:rsidP="00FA1131">
                      <w:pPr>
                        <w:jc w:val="center"/>
                        <w:rPr>
                          <w:rFonts w:ascii="Times New Roman" w:hAnsi="Times New Roman" w:cs="Times New Roman"/>
                        </w:rPr>
                      </w:pPr>
                      <w:r>
                        <w:rPr>
                          <w:rFonts w:ascii="Times New Roman" w:hAnsi="Times New Roman" w:cs="Times New Roman"/>
                        </w:rPr>
                        <w:t>Picture: Governance for ADAX training provider.</w:t>
                      </w:r>
                    </w:p>
                  </w:txbxContent>
                </v:textbox>
              </v:shape>
            </w:pict>
          </mc:Fallback>
        </mc:AlternateContent>
      </w:r>
      <w:r>
        <w:rPr>
          <w:noProof/>
          <w:sz w:val="20"/>
          <w:szCs w:val="20"/>
        </w:rPr>
        <w:drawing>
          <wp:inline distT="0" distB="0" distL="0" distR="0" wp14:anchorId="75F2723C" wp14:editId="6AC7018F">
            <wp:extent cx="5274310" cy="2493645"/>
            <wp:effectExtent l="0" t="0" r="2540" b="190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93645"/>
                    </a:xfrm>
                    <a:prstGeom prst="rect">
                      <a:avLst/>
                    </a:prstGeom>
                    <a:noFill/>
                  </pic:spPr>
                </pic:pic>
              </a:graphicData>
            </a:graphic>
          </wp:inline>
        </w:drawing>
      </w:r>
    </w:p>
    <w:p w14:paraId="3B805C49" w14:textId="77777777" w:rsidR="00856D48" w:rsidRDefault="00856D48" w:rsidP="00856D48">
      <w:pPr>
        <w:jc w:val="both"/>
        <w:rPr>
          <w:rFonts w:ascii="Times New Roman" w:eastAsia="Segoe UI" w:hAnsi="Times New Roman" w:cs="Times New Roman"/>
          <w:color w:val="212529"/>
          <w:sz w:val="24"/>
          <w:szCs w:val="24"/>
          <w:shd w:val="clear" w:color="auto" w:fill="FFFFFF"/>
        </w:rPr>
      </w:pPr>
    </w:p>
    <w:p w14:paraId="466126C6" w14:textId="77777777" w:rsidR="00856D48" w:rsidRDefault="00856D48" w:rsidP="00856D48">
      <w:pPr>
        <w:jc w:val="both"/>
        <w:rPr>
          <w:rFonts w:ascii="Times New Roman" w:eastAsia="Segoe UI" w:hAnsi="Times New Roman" w:cs="Times New Roman"/>
          <w:color w:val="212529"/>
          <w:sz w:val="24"/>
          <w:szCs w:val="24"/>
          <w:shd w:val="clear" w:color="auto" w:fill="FFFFFF"/>
        </w:rPr>
      </w:pPr>
    </w:p>
    <w:p w14:paraId="4058FC5A" w14:textId="77777777" w:rsidR="00856D48" w:rsidRDefault="00856D48" w:rsidP="00856D48">
      <w:pPr>
        <w:spacing w:after="0"/>
        <w:ind w:left="-360"/>
        <w:jc w:val="both"/>
        <w:textAlignment w:val="baseline"/>
        <w:rPr>
          <w:rFonts w:ascii="Times New Roman" w:eastAsia="Segoe UI" w:hAnsi="Times New Roman" w:cs="Times New Roman"/>
          <w:sz w:val="24"/>
          <w:szCs w:val="24"/>
          <w:shd w:val="clear" w:color="auto" w:fill="FFFFFF"/>
        </w:rPr>
      </w:pPr>
    </w:p>
    <w:p w14:paraId="160A8E58" w14:textId="77777777" w:rsidR="00856D48" w:rsidRDefault="00856D48" w:rsidP="00856D48">
      <w:pPr>
        <w:spacing w:after="0"/>
        <w:ind w:left="-360"/>
        <w:jc w:val="both"/>
        <w:textAlignment w:val="baseline"/>
        <w:rPr>
          <w:rFonts w:ascii="Times New Roman" w:eastAsia="Segoe UI" w:hAnsi="Times New Roman" w:cs="Times New Roman"/>
          <w:sz w:val="24"/>
          <w:szCs w:val="24"/>
          <w:shd w:val="clear" w:color="auto" w:fill="FFFFFF"/>
        </w:rPr>
      </w:pPr>
    </w:p>
    <w:p w14:paraId="181953FF" w14:textId="30D5D2F3" w:rsidR="00856D48" w:rsidRDefault="00856D48" w:rsidP="00856D48">
      <w:pPr>
        <w:spacing w:after="0"/>
        <w:ind w:left="-360" w:firstLine="720"/>
        <w:jc w:val="both"/>
        <w:textAlignment w:val="baseline"/>
        <w:rPr>
          <w:rFonts w:ascii="Times New Roman" w:eastAsia="Arial" w:hAnsi="Times New Roman" w:cs="Times New Roman"/>
          <w:sz w:val="24"/>
          <w:szCs w:val="24"/>
          <w:shd w:val="clear" w:color="auto" w:fill="FFFFFF"/>
        </w:rPr>
      </w:pPr>
      <w:r>
        <w:rPr>
          <w:rFonts w:ascii="Times New Roman" w:eastAsia="Segoe UI" w:hAnsi="Times New Roman" w:cs="Times New Roman"/>
          <w:sz w:val="24"/>
          <w:szCs w:val="24"/>
          <w:shd w:val="clear" w:color="auto" w:fill="FFFFFF"/>
        </w:rPr>
        <w:lastRenderedPageBreak/>
        <w:t xml:space="preserve">ADAX acts as a platform for professional sharing and connect businesses with industry partners. </w:t>
      </w:r>
      <w:r>
        <w:rPr>
          <w:rFonts w:ascii="Times New Roman" w:eastAsia="Arial" w:hAnsi="Times New Roman" w:cs="Times New Roman"/>
          <w:sz w:val="24"/>
          <w:szCs w:val="24"/>
          <w:shd w:val="clear" w:color="auto" w:fill="FFFFFF"/>
        </w:rPr>
        <w:t>ADAX are good partners that share similar goals in contributing towards the growth of the BDA ecosystem.</w:t>
      </w:r>
    </w:p>
    <w:p w14:paraId="1EB81DDA" w14:textId="77777777" w:rsidR="00856D48" w:rsidRDefault="00856D48" w:rsidP="00856D48">
      <w:pPr>
        <w:spacing w:after="0"/>
        <w:ind w:left="-360"/>
        <w:jc w:val="both"/>
        <w:textAlignment w:val="baseline"/>
        <w:rPr>
          <w:rFonts w:ascii="Times New Roman" w:eastAsia="Arial" w:hAnsi="Times New Roman" w:cs="Times New Roman"/>
          <w:sz w:val="24"/>
          <w:szCs w:val="24"/>
          <w:shd w:val="clear" w:color="auto" w:fill="FFFFFF"/>
        </w:rPr>
      </w:pPr>
    </w:p>
    <w:p w14:paraId="185E0139" w14:textId="77777777" w:rsidR="00856D48" w:rsidRDefault="00856D48" w:rsidP="00856D48">
      <w:pPr>
        <w:spacing w:after="0"/>
        <w:ind w:left="-360" w:firstLineChars="300" w:firstLine="720"/>
        <w:jc w:val="both"/>
        <w:textAlignment w:val="baseline"/>
        <w:rPr>
          <w:rFonts w:ascii="Times New Roman" w:eastAsia="SimSun" w:hAnsi="Times New Roman" w:cs="Times New Roman"/>
          <w:sz w:val="24"/>
          <w:szCs w:val="24"/>
          <w:shd w:val="clear" w:color="auto" w:fill="FFFFFF"/>
        </w:rPr>
      </w:pPr>
      <w:r>
        <w:rPr>
          <w:rFonts w:ascii="Times New Roman" w:hAnsi="Times New Roman" w:cs="Times New Roman"/>
          <w:sz w:val="24"/>
          <w:szCs w:val="24"/>
        </w:rPr>
        <w:t>There are three types of services provided by ADAX such as Innovation Lab, Talent Development and Starts-ups. I</w:t>
      </w:r>
      <w:r>
        <w:rPr>
          <w:rFonts w:ascii="Times New Roman" w:eastAsia="Segoe UI" w:hAnsi="Times New Roman" w:cs="Times New Roman"/>
          <w:sz w:val="24"/>
          <w:szCs w:val="24"/>
          <w:shd w:val="clear" w:color="auto" w:fill="FFFFFF"/>
        </w:rPr>
        <w:t xml:space="preserve">nnovation lab is using concept of sandbox for companies to experiment with analytics solutions before making full execution. Talent development is about technical classes, job matching and hackathon. These activities can </w:t>
      </w:r>
      <w:r>
        <w:rPr>
          <w:rFonts w:ascii="Times New Roman" w:eastAsia="SimSun" w:hAnsi="Times New Roman" w:cs="Times New Roman"/>
          <w:sz w:val="24"/>
          <w:szCs w:val="24"/>
          <w:shd w:val="clear" w:color="auto" w:fill="FFFFFF"/>
        </w:rPr>
        <w:t>enhance the ability of data professionals. ADAX will</w:t>
      </w:r>
      <w:r>
        <w:rPr>
          <w:rFonts w:ascii="Times New Roman" w:eastAsia="Segoe UI" w:hAnsi="Times New Roman" w:cs="Times New Roman"/>
          <w:sz w:val="24"/>
          <w:szCs w:val="24"/>
          <w:shd w:val="clear" w:color="auto" w:fill="FFFFFF"/>
        </w:rPr>
        <w:t> run accelerator programme </w:t>
      </w:r>
      <w:r>
        <w:rPr>
          <w:rFonts w:ascii="Times New Roman" w:eastAsia="SimSun" w:hAnsi="Times New Roman" w:cs="Times New Roman"/>
          <w:sz w:val="24"/>
          <w:szCs w:val="24"/>
          <w:shd w:val="clear" w:color="auto" w:fill="FFFFFF"/>
        </w:rPr>
        <w:t>to help</w:t>
      </w:r>
      <w:r>
        <w:rPr>
          <w:rFonts w:ascii="Times New Roman" w:eastAsia="Segoe UI" w:hAnsi="Times New Roman" w:cs="Times New Roman"/>
          <w:sz w:val="24"/>
          <w:szCs w:val="24"/>
          <w:shd w:val="clear" w:color="auto" w:fill="FFFFFF"/>
        </w:rPr>
        <w:t xml:space="preserve"> start</w:t>
      </w:r>
      <w:r>
        <w:rPr>
          <w:rFonts w:ascii="Times New Roman" w:eastAsia="SimSun" w:hAnsi="Times New Roman" w:cs="Times New Roman"/>
          <w:sz w:val="24"/>
          <w:szCs w:val="24"/>
          <w:shd w:val="clear" w:color="auto" w:fill="FFFFFF"/>
        </w:rPr>
        <w:t>-</w:t>
      </w:r>
      <w:r>
        <w:rPr>
          <w:rFonts w:ascii="Times New Roman" w:eastAsia="Segoe UI" w:hAnsi="Times New Roman" w:cs="Times New Roman"/>
          <w:sz w:val="24"/>
          <w:szCs w:val="24"/>
          <w:shd w:val="clear" w:color="auto" w:fill="FFFFFF"/>
        </w:rPr>
        <w:t>ups to build analytics products</w:t>
      </w:r>
      <w:r>
        <w:rPr>
          <w:rFonts w:ascii="Times New Roman" w:eastAsia="SimSun" w:hAnsi="Times New Roman" w:cs="Times New Roman"/>
          <w:sz w:val="24"/>
          <w:szCs w:val="24"/>
          <w:shd w:val="clear" w:color="auto" w:fill="FFFFFF"/>
        </w:rPr>
        <w:t xml:space="preserve"> and the selected start-ups will be given chance to access to funding and take to market.</w:t>
      </w:r>
    </w:p>
    <w:p w14:paraId="6961B70E" w14:textId="77777777" w:rsidR="00856D48" w:rsidRDefault="00856D48" w:rsidP="00856D48">
      <w:pPr>
        <w:spacing w:after="0"/>
        <w:jc w:val="both"/>
        <w:textAlignment w:val="baseline"/>
        <w:rPr>
          <w:rFonts w:ascii="Times New Roman" w:eastAsia="SimSun" w:hAnsi="Times New Roman" w:cs="Times New Roman"/>
          <w:sz w:val="24"/>
          <w:szCs w:val="24"/>
          <w:shd w:val="clear" w:color="auto" w:fill="FFFFFF"/>
        </w:rPr>
      </w:pPr>
    </w:p>
    <w:tbl>
      <w:tblPr>
        <w:tblStyle w:val="TableGrid"/>
        <w:tblW w:w="8520" w:type="dxa"/>
        <w:tblInd w:w="0" w:type="dxa"/>
        <w:tblLayout w:type="fixed"/>
        <w:tblLook w:val="04A0" w:firstRow="1" w:lastRow="0" w:firstColumn="1" w:lastColumn="0" w:noHBand="0" w:noVBand="1"/>
      </w:tblPr>
      <w:tblGrid>
        <w:gridCol w:w="2378"/>
        <w:gridCol w:w="6142"/>
      </w:tblGrid>
      <w:tr w:rsidR="00856D48" w14:paraId="0CF386F3" w14:textId="77777777" w:rsidTr="00856D48">
        <w:trPr>
          <w:trHeight w:val="475"/>
        </w:trPr>
        <w:tc>
          <w:tcPr>
            <w:tcW w:w="2379" w:type="dxa"/>
            <w:tcBorders>
              <w:top w:val="single" w:sz="4" w:space="0" w:color="auto"/>
              <w:left w:val="single" w:sz="4" w:space="0" w:color="auto"/>
              <w:bottom w:val="single" w:sz="4" w:space="0" w:color="auto"/>
              <w:right w:val="single" w:sz="4" w:space="0" w:color="auto"/>
            </w:tcBorders>
            <w:hideMark/>
          </w:tcPr>
          <w:p w14:paraId="64B87BA3" w14:textId="77777777" w:rsidR="00856D48" w:rsidRDefault="00856D48">
            <w:pPr>
              <w:widowControl/>
              <w:spacing w:after="0"/>
              <w:jc w:val="center"/>
              <w:textAlignment w:val="baseline"/>
              <w:rPr>
                <w:b/>
                <w:bCs/>
                <w:sz w:val="24"/>
                <w:szCs w:val="24"/>
                <w:shd w:val="clear" w:color="auto" w:fill="FFFFFF"/>
              </w:rPr>
            </w:pPr>
            <w:r>
              <w:rPr>
                <w:b/>
                <w:bCs/>
                <w:sz w:val="24"/>
                <w:szCs w:val="24"/>
                <w:shd w:val="clear" w:color="auto" w:fill="FFFFFF"/>
              </w:rPr>
              <w:t>Services</w:t>
            </w:r>
          </w:p>
        </w:tc>
        <w:tc>
          <w:tcPr>
            <w:tcW w:w="6143" w:type="dxa"/>
            <w:tcBorders>
              <w:top w:val="single" w:sz="4" w:space="0" w:color="auto"/>
              <w:left w:val="single" w:sz="4" w:space="0" w:color="auto"/>
              <w:bottom w:val="single" w:sz="4" w:space="0" w:color="auto"/>
              <w:right w:val="single" w:sz="4" w:space="0" w:color="auto"/>
            </w:tcBorders>
            <w:hideMark/>
          </w:tcPr>
          <w:p w14:paraId="146BF71B" w14:textId="77777777" w:rsidR="00856D48" w:rsidRDefault="00856D48">
            <w:pPr>
              <w:widowControl/>
              <w:spacing w:after="0"/>
              <w:jc w:val="center"/>
              <w:textAlignment w:val="baseline"/>
              <w:rPr>
                <w:b/>
                <w:bCs/>
                <w:sz w:val="24"/>
                <w:szCs w:val="24"/>
                <w:shd w:val="clear" w:color="auto" w:fill="FFFFFF"/>
              </w:rPr>
            </w:pPr>
            <w:r>
              <w:rPr>
                <w:b/>
                <w:bCs/>
                <w:sz w:val="24"/>
                <w:szCs w:val="24"/>
                <w:shd w:val="clear" w:color="auto" w:fill="FFFFFF"/>
              </w:rPr>
              <w:t>Details</w:t>
            </w:r>
          </w:p>
        </w:tc>
      </w:tr>
      <w:tr w:rsidR="00856D48" w14:paraId="3E2DC3E2" w14:textId="77777777" w:rsidTr="00856D48">
        <w:tc>
          <w:tcPr>
            <w:tcW w:w="2379" w:type="dxa"/>
            <w:tcBorders>
              <w:top w:val="single" w:sz="4" w:space="0" w:color="auto"/>
              <w:left w:val="single" w:sz="4" w:space="0" w:color="auto"/>
              <w:bottom w:val="single" w:sz="4" w:space="0" w:color="auto"/>
              <w:right w:val="single" w:sz="4" w:space="0" w:color="auto"/>
            </w:tcBorders>
            <w:hideMark/>
          </w:tcPr>
          <w:p w14:paraId="758CDE55" w14:textId="77777777" w:rsidR="00856D48" w:rsidRDefault="00856D48">
            <w:pPr>
              <w:widowControl/>
              <w:spacing w:after="0"/>
              <w:textAlignment w:val="baseline"/>
              <w:rPr>
                <w:sz w:val="24"/>
                <w:szCs w:val="24"/>
                <w:shd w:val="clear" w:color="auto" w:fill="FFFFFF"/>
              </w:rPr>
            </w:pPr>
            <w:r>
              <w:rPr>
                <w:sz w:val="24"/>
                <w:szCs w:val="24"/>
                <w:shd w:val="clear" w:color="auto" w:fill="FFFFFF"/>
              </w:rPr>
              <w:t xml:space="preserve">Innovative Lab </w:t>
            </w:r>
          </w:p>
        </w:tc>
        <w:tc>
          <w:tcPr>
            <w:tcW w:w="6143" w:type="dxa"/>
            <w:tcBorders>
              <w:top w:val="single" w:sz="4" w:space="0" w:color="auto"/>
              <w:left w:val="single" w:sz="4" w:space="0" w:color="auto"/>
              <w:bottom w:val="single" w:sz="4" w:space="0" w:color="auto"/>
              <w:right w:val="single" w:sz="4" w:space="0" w:color="auto"/>
            </w:tcBorders>
            <w:hideMark/>
          </w:tcPr>
          <w:p w14:paraId="383A5CB7" w14:textId="77777777" w:rsidR="00856D48" w:rsidRDefault="00856D48">
            <w:pPr>
              <w:pStyle w:val="NormalWeb"/>
              <w:widowControl/>
              <w:textAlignment w:val="baseline"/>
              <w:rPr>
                <w:rFonts w:eastAsia="Open Sans"/>
              </w:rPr>
            </w:pPr>
            <w:r>
              <w:rPr>
                <w:shd w:val="clear" w:color="auto" w:fill="FFFFFF"/>
              </w:rPr>
              <w:t xml:space="preserve">- </w:t>
            </w:r>
            <w:r>
              <w:rPr>
                <w:rFonts w:eastAsia="Open Sans"/>
                <w:shd w:val="clear" w:color="auto" w:fill="FFFFFF"/>
              </w:rPr>
              <w:t>Demo / Showcase</w:t>
            </w:r>
          </w:p>
          <w:p w14:paraId="32039972" w14:textId="77777777" w:rsidR="00856D48" w:rsidRDefault="00856D48">
            <w:pPr>
              <w:pStyle w:val="NormalWeb"/>
              <w:widowControl/>
              <w:textAlignment w:val="baseline"/>
              <w:rPr>
                <w:rFonts w:eastAsia="Open Sans"/>
              </w:rPr>
            </w:pPr>
            <w:r>
              <w:rPr>
                <w:shd w:val="clear" w:color="auto" w:fill="FFFFFF"/>
              </w:rPr>
              <w:t xml:space="preserve">- </w:t>
            </w:r>
            <w:r>
              <w:rPr>
                <w:rFonts w:eastAsia="Open Sans"/>
                <w:shd w:val="clear" w:color="auto" w:fill="FFFFFF"/>
              </w:rPr>
              <w:t>Sandboxing</w:t>
            </w:r>
          </w:p>
          <w:p w14:paraId="4F227066" w14:textId="77777777" w:rsidR="00856D48" w:rsidRDefault="00856D48">
            <w:pPr>
              <w:pStyle w:val="NormalWeb"/>
              <w:widowControl/>
              <w:textAlignment w:val="baseline"/>
              <w:rPr>
                <w:rFonts w:eastAsia="Open Sans"/>
              </w:rPr>
            </w:pPr>
            <w:r>
              <w:rPr>
                <w:shd w:val="clear" w:color="auto" w:fill="FFFFFF"/>
              </w:rPr>
              <w:t xml:space="preserve">- </w:t>
            </w:r>
            <w:r>
              <w:rPr>
                <w:rFonts w:eastAsia="Open Sans"/>
                <w:shd w:val="clear" w:color="auto" w:fill="FFFFFF"/>
              </w:rPr>
              <w:t>Product Launch &amp; Grow Programme</w:t>
            </w:r>
          </w:p>
          <w:p w14:paraId="773EC58E" w14:textId="77777777" w:rsidR="00856D48" w:rsidRDefault="00856D48">
            <w:pPr>
              <w:pStyle w:val="NormalWeb"/>
              <w:widowControl/>
              <w:textAlignment w:val="baseline"/>
              <w:rPr>
                <w:shd w:val="clear" w:color="auto" w:fill="FFFFFF"/>
              </w:rPr>
            </w:pPr>
            <w:r>
              <w:rPr>
                <w:shd w:val="clear" w:color="auto" w:fill="FFFFFF"/>
              </w:rPr>
              <w:t xml:space="preserve">- </w:t>
            </w:r>
            <w:r>
              <w:rPr>
                <w:rFonts w:eastAsia="Open Sans"/>
                <w:shd w:val="clear" w:color="auto" w:fill="FFFFFF"/>
              </w:rPr>
              <w:t>Experts Meet &amp; Greet</w:t>
            </w:r>
          </w:p>
        </w:tc>
      </w:tr>
      <w:tr w:rsidR="00856D48" w14:paraId="7DD3E173" w14:textId="77777777" w:rsidTr="00856D48">
        <w:tc>
          <w:tcPr>
            <w:tcW w:w="2379" w:type="dxa"/>
            <w:tcBorders>
              <w:top w:val="single" w:sz="4" w:space="0" w:color="auto"/>
              <w:left w:val="single" w:sz="4" w:space="0" w:color="auto"/>
              <w:bottom w:val="single" w:sz="4" w:space="0" w:color="auto"/>
              <w:right w:val="single" w:sz="4" w:space="0" w:color="auto"/>
            </w:tcBorders>
            <w:hideMark/>
          </w:tcPr>
          <w:p w14:paraId="7CC09322" w14:textId="77777777" w:rsidR="00856D48" w:rsidRDefault="00856D48">
            <w:pPr>
              <w:widowControl/>
              <w:spacing w:after="0"/>
              <w:textAlignment w:val="baseline"/>
              <w:rPr>
                <w:sz w:val="24"/>
                <w:szCs w:val="24"/>
                <w:shd w:val="clear" w:color="auto" w:fill="FFFFFF"/>
              </w:rPr>
            </w:pPr>
            <w:r>
              <w:rPr>
                <w:sz w:val="24"/>
                <w:szCs w:val="24"/>
                <w:shd w:val="clear" w:color="auto" w:fill="FFFFFF"/>
              </w:rPr>
              <w:t>Talent Development</w:t>
            </w:r>
          </w:p>
        </w:tc>
        <w:tc>
          <w:tcPr>
            <w:tcW w:w="6143" w:type="dxa"/>
            <w:tcBorders>
              <w:top w:val="single" w:sz="4" w:space="0" w:color="auto"/>
              <w:left w:val="single" w:sz="4" w:space="0" w:color="auto"/>
              <w:bottom w:val="single" w:sz="4" w:space="0" w:color="auto"/>
              <w:right w:val="single" w:sz="4" w:space="0" w:color="auto"/>
            </w:tcBorders>
            <w:hideMark/>
          </w:tcPr>
          <w:p w14:paraId="02D97DFC" w14:textId="77777777" w:rsidR="00856D48" w:rsidRDefault="00856D48">
            <w:pPr>
              <w:pStyle w:val="NormalWeb"/>
              <w:widowControl/>
              <w:textAlignment w:val="baseline"/>
              <w:rPr>
                <w:rFonts w:eastAsia="Open Sans"/>
              </w:rPr>
            </w:pPr>
            <w:r>
              <w:rPr>
                <w:shd w:val="clear" w:color="auto" w:fill="FFFFFF"/>
              </w:rPr>
              <w:t xml:space="preserve">- </w:t>
            </w:r>
            <w:r>
              <w:rPr>
                <w:rFonts w:eastAsia="Open Sans"/>
                <w:shd w:val="clear" w:color="auto" w:fill="FFFFFF"/>
              </w:rPr>
              <w:t>Technical Classes / Massive Open Online</w:t>
            </w:r>
          </w:p>
          <w:p w14:paraId="6CC2DF1F" w14:textId="77777777" w:rsidR="00856D48" w:rsidRDefault="00856D48">
            <w:pPr>
              <w:pStyle w:val="NormalWeb"/>
              <w:widowControl/>
              <w:textAlignment w:val="baseline"/>
            </w:pPr>
            <w:r>
              <w:rPr>
                <w:shd w:val="clear" w:color="auto" w:fill="FFFFFF"/>
              </w:rPr>
              <w:t xml:space="preserve">- </w:t>
            </w:r>
            <w:r>
              <w:rPr>
                <w:rFonts w:eastAsia="Open Sans"/>
                <w:shd w:val="clear" w:color="auto" w:fill="FFFFFF"/>
              </w:rPr>
              <w:t>Courses</w:t>
            </w:r>
          </w:p>
          <w:p w14:paraId="0AF69969" w14:textId="77777777" w:rsidR="00856D48" w:rsidRDefault="00856D48">
            <w:pPr>
              <w:pStyle w:val="NormalWeb"/>
              <w:widowControl/>
              <w:textAlignment w:val="baseline"/>
            </w:pPr>
            <w:r>
              <w:rPr>
                <w:shd w:val="clear" w:color="auto" w:fill="FFFFFF"/>
              </w:rPr>
              <w:t xml:space="preserve">- </w:t>
            </w:r>
            <w:r>
              <w:rPr>
                <w:rFonts w:eastAsia="Open Sans"/>
                <w:shd w:val="clear" w:color="auto" w:fill="FFFFFF"/>
              </w:rPr>
              <w:t>Hackathon</w:t>
            </w:r>
          </w:p>
          <w:p w14:paraId="3167FFFA" w14:textId="77777777" w:rsidR="00856D48" w:rsidRDefault="00856D48">
            <w:pPr>
              <w:pStyle w:val="NormalWeb"/>
              <w:widowControl/>
              <w:textAlignment w:val="baseline"/>
              <w:rPr>
                <w:shd w:val="clear" w:color="auto" w:fill="FFFFFF"/>
              </w:rPr>
            </w:pPr>
            <w:r>
              <w:rPr>
                <w:shd w:val="clear" w:color="auto" w:fill="FFFFFF"/>
              </w:rPr>
              <w:t xml:space="preserve">- </w:t>
            </w:r>
            <w:r>
              <w:rPr>
                <w:rFonts w:eastAsia="Open Sans"/>
                <w:shd w:val="clear" w:color="auto" w:fill="FFFFFF"/>
              </w:rPr>
              <w:t>Job Matching, Shared Training &amp; Tech Labs</w:t>
            </w:r>
          </w:p>
        </w:tc>
      </w:tr>
      <w:tr w:rsidR="00856D48" w14:paraId="519D7266" w14:textId="77777777" w:rsidTr="00856D48">
        <w:tc>
          <w:tcPr>
            <w:tcW w:w="2379" w:type="dxa"/>
            <w:tcBorders>
              <w:top w:val="single" w:sz="4" w:space="0" w:color="auto"/>
              <w:left w:val="single" w:sz="4" w:space="0" w:color="auto"/>
              <w:bottom w:val="single" w:sz="4" w:space="0" w:color="auto"/>
              <w:right w:val="single" w:sz="4" w:space="0" w:color="auto"/>
            </w:tcBorders>
            <w:hideMark/>
          </w:tcPr>
          <w:p w14:paraId="447CEB7E" w14:textId="77777777" w:rsidR="00856D48" w:rsidRDefault="00856D48">
            <w:pPr>
              <w:widowControl/>
              <w:spacing w:after="0"/>
              <w:textAlignment w:val="baseline"/>
              <w:rPr>
                <w:sz w:val="24"/>
                <w:szCs w:val="24"/>
                <w:shd w:val="clear" w:color="auto" w:fill="FFFFFF"/>
              </w:rPr>
            </w:pPr>
            <w:r>
              <w:rPr>
                <w:sz w:val="24"/>
                <w:szCs w:val="24"/>
                <w:shd w:val="clear" w:color="auto" w:fill="FFFFFF"/>
              </w:rPr>
              <w:t>Start-ups</w:t>
            </w:r>
          </w:p>
        </w:tc>
        <w:tc>
          <w:tcPr>
            <w:tcW w:w="6143" w:type="dxa"/>
            <w:tcBorders>
              <w:top w:val="single" w:sz="4" w:space="0" w:color="auto"/>
              <w:left w:val="single" w:sz="4" w:space="0" w:color="auto"/>
              <w:bottom w:val="single" w:sz="4" w:space="0" w:color="auto"/>
              <w:right w:val="single" w:sz="4" w:space="0" w:color="auto"/>
            </w:tcBorders>
            <w:hideMark/>
          </w:tcPr>
          <w:p w14:paraId="07631E36" w14:textId="77777777" w:rsidR="00856D48" w:rsidRDefault="00856D48">
            <w:pPr>
              <w:pStyle w:val="NormalWeb"/>
              <w:widowControl/>
              <w:textAlignment w:val="baseline"/>
              <w:rPr>
                <w:rFonts w:eastAsia="Open Sans"/>
              </w:rPr>
            </w:pPr>
            <w:r>
              <w:rPr>
                <w:shd w:val="clear" w:color="auto" w:fill="FFFFFF"/>
              </w:rPr>
              <w:t xml:space="preserve">- </w:t>
            </w:r>
            <w:r>
              <w:rPr>
                <w:rFonts w:eastAsia="Open Sans"/>
                <w:shd w:val="clear" w:color="auto" w:fill="FFFFFF"/>
              </w:rPr>
              <w:t>Accelerator Programme</w:t>
            </w:r>
          </w:p>
          <w:p w14:paraId="008AC481" w14:textId="77777777" w:rsidR="00856D48" w:rsidRDefault="00856D48">
            <w:pPr>
              <w:pStyle w:val="NormalWeb"/>
              <w:widowControl/>
              <w:textAlignment w:val="baseline"/>
            </w:pPr>
            <w:r>
              <w:rPr>
                <w:shd w:val="clear" w:color="auto" w:fill="FFFFFF"/>
              </w:rPr>
              <w:t xml:space="preserve">- </w:t>
            </w:r>
            <w:r>
              <w:rPr>
                <w:rFonts w:eastAsia="Open Sans"/>
                <w:shd w:val="clear" w:color="auto" w:fill="FFFFFF"/>
              </w:rPr>
              <w:t>Industry Collaboration</w:t>
            </w:r>
          </w:p>
          <w:p w14:paraId="66A135E5" w14:textId="77777777" w:rsidR="00856D48" w:rsidRDefault="00856D48">
            <w:pPr>
              <w:pStyle w:val="NormalWeb"/>
              <w:widowControl/>
              <w:textAlignment w:val="baseline"/>
              <w:rPr>
                <w:shd w:val="clear" w:color="auto" w:fill="FFFFFF"/>
              </w:rPr>
            </w:pPr>
            <w:r>
              <w:rPr>
                <w:shd w:val="clear" w:color="auto" w:fill="FFFFFF"/>
              </w:rPr>
              <w:t xml:space="preserve">- </w:t>
            </w:r>
            <w:r>
              <w:rPr>
                <w:rFonts w:eastAsia="Open Sans"/>
                <w:shd w:val="clear" w:color="auto" w:fill="FFFFFF"/>
              </w:rPr>
              <w:t>Access to Funding &amp; Go-To-Market</w:t>
            </w:r>
          </w:p>
        </w:tc>
      </w:tr>
    </w:tbl>
    <w:p w14:paraId="203AA10D" w14:textId="3D8D8204" w:rsidR="00856D48" w:rsidRDefault="00856D48" w:rsidP="00856D48">
      <w:pPr>
        <w:spacing w:after="0"/>
        <w:jc w:val="both"/>
        <w:textAlignment w:val="baseline"/>
        <w:rPr>
          <w:rFonts w:ascii="Times New Roman" w:eastAsia="SimSun" w:hAnsi="Times New Roman" w:cs="Times New Roman"/>
          <w:sz w:val="24"/>
          <w:szCs w:val="24"/>
          <w:shd w:val="clear" w:color="auto" w:fill="FFFFFF"/>
          <w:lang w:val="en-US" w:eastAsia="zh-CN"/>
        </w:rPr>
      </w:pPr>
      <w:r>
        <w:rPr>
          <w:noProof/>
          <w:sz w:val="20"/>
          <w:szCs w:val="20"/>
          <w:lang w:val="en-US" w:eastAsia="zh-CN"/>
        </w:rPr>
        <mc:AlternateContent>
          <mc:Choice Requires="wps">
            <w:drawing>
              <wp:anchor distT="0" distB="0" distL="114300" distR="114300" simplePos="0" relativeHeight="251657728" behindDoc="0" locked="0" layoutInCell="1" allowOverlap="1" wp14:anchorId="71156812" wp14:editId="1DB0AEAF">
                <wp:simplePos x="0" y="0"/>
                <wp:positionH relativeFrom="column">
                  <wp:posOffset>1350645</wp:posOffset>
                </wp:positionH>
                <wp:positionV relativeFrom="paragraph">
                  <wp:posOffset>61595</wp:posOffset>
                </wp:positionV>
                <wp:extent cx="3204210" cy="34671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4210" cy="346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2458FDB" w14:textId="77777777" w:rsidR="00856D48" w:rsidRDefault="00856D48" w:rsidP="00856D48">
                            <w:pPr>
                              <w:rPr>
                                <w:rFonts w:ascii="Times New Roman" w:hAnsi="Times New Roman" w:cs="Times New Roman"/>
                              </w:rPr>
                            </w:pPr>
                            <w:r>
                              <w:rPr>
                                <w:rFonts w:ascii="Times New Roman" w:hAnsi="Times New Roman" w:cs="Times New Roman"/>
                              </w:rPr>
                              <w:t>Table: Services provided by ADAX.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1156812" id="Text Box 8" o:spid="_x0000_s1027" type="#_x0000_t202" style="position:absolute;left:0;text-align:left;margin-left:106.35pt;margin-top:4.85pt;width:252.3pt;height:2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" fillcolor="white [3201]" stroked="f" strokeweight=".5pt">
                <v:textbox>
                  <w:txbxContent>
                    <w:p w14:paraId="42458FDB" w14:textId="77777777" w:rsidR="00856D48" w:rsidRDefault="00856D48" w:rsidP="00856D48">
                      <w:pPr>
                        <w:rPr>
                          <w:rFonts w:ascii="Times New Roman" w:hAnsi="Times New Roman" w:cs="Times New Roman"/>
                        </w:rPr>
                      </w:pPr>
                      <w:r>
                        <w:rPr>
                          <w:rFonts w:ascii="Times New Roman" w:hAnsi="Times New Roman" w:cs="Times New Roman"/>
                        </w:rPr>
                        <w:t>Table: Services provided by ADAX.</w:t>
                      </w:r>
                    </w:p>
                  </w:txbxContent>
                </v:textbox>
              </v:shape>
            </w:pict>
          </mc:Fallback>
        </mc:AlternateContent>
      </w:r>
    </w:p>
    <w:p w14:paraId="04413C14" w14:textId="77777777" w:rsidR="00856D48" w:rsidRDefault="00856D48" w:rsidP="00856D48">
      <w:pPr>
        <w:ind w:firstLine="480"/>
        <w:jc w:val="both"/>
        <w:rPr>
          <w:rFonts w:ascii="Times New Roman" w:eastAsia="Segoe UI" w:hAnsi="Times New Roman" w:cs="Times New Roman"/>
          <w:color w:val="212529"/>
          <w:sz w:val="24"/>
          <w:szCs w:val="24"/>
          <w:shd w:val="clear" w:color="auto" w:fill="FFFFFF"/>
        </w:rPr>
      </w:pPr>
    </w:p>
    <w:p w14:paraId="55AA8243" w14:textId="77777777" w:rsidR="00856D48" w:rsidRDefault="00856D48" w:rsidP="00856D48">
      <w:pPr>
        <w:jc w:val="both"/>
        <w:rPr>
          <w:rFonts w:ascii="Times New Roman" w:eastAsia="SimSun" w:hAnsi="Times New Roman" w:cs="Times New Roman"/>
          <w:color w:val="212529"/>
          <w:sz w:val="24"/>
          <w:szCs w:val="24"/>
          <w:shd w:val="clear" w:color="auto" w:fill="FFFFFF"/>
        </w:rPr>
      </w:pPr>
      <w:r>
        <w:rPr>
          <w:rFonts w:ascii="Times New Roman" w:eastAsia="SimSun" w:hAnsi="Times New Roman" w:cs="Times New Roman"/>
          <w:color w:val="212529"/>
          <w:sz w:val="24"/>
          <w:szCs w:val="24"/>
          <w:shd w:val="clear" w:color="auto" w:fill="FFFFFF"/>
        </w:rPr>
        <w:t xml:space="preserve"> </w:t>
      </w:r>
    </w:p>
    <w:p w14:paraId="09542A9F" w14:textId="15165780" w:rsidR="00856D48" w:rsidRDefault="00856D48" w:rsidP="00856D48">
      <w:pPr>
        <w:ind w:firstLine="720"/>
        <w:jc w:val="both"/>
        <w:rPr>
          <w:rFonts w:ascii="Times New Roman" w:eastAsia="SimSun" w:hAnsi="Times New Roman" w:cs="Times New Roman"/>
          <w:sz w:val="24"/>
          <w:szCs w:val="24"/>
          <w:shd w:val="clear" w:color="auto" w:fill="FFFFFF"/>
        </w:rPr>
      </w:pPr>
      <w:r>
        <w:rPr>
          <w:rFonts w:ascii="Times New Roman" w:hAnsi="Times New Roman" w:cs="Times New Roman"/>
          <w:sz w:val="24"/>
          <w:szCs w:val="24"/>
        </w:rPr>
        <w:t xml:space="preserve">According to the news of </w:t>
      </w:r>
      <w:r>
        <w:rPr>
          <w:rFonts w:ascii="Times New Roman" w:eastAsia="Helvetica" w:hAnsi="Times New Roman" w:cs="Times New Roman"/>
          <w:sz w:val="24"/>
          <w:szCs w:val="24"/>
          <w:shd w:val="clear" w:color="auto" w:fill="FFFFFF"/>
        </w:rPr>
        <w:t>Media OutReach</w:t>
      </w:r>
      <w:r>
        <w:rPr>
          <w:rFonts w:ascii="Times New Roman" w:eastAsia="SimSun" w:hAnsi="Times New Roman" w:cs="Times New Roman"/>
          <w:sz w:val="24"/>
          <w:szCs w:val="24"/>
          <w:shd w:val="clear" w:color="auto" w:fill="FFFFFF"/>
        </w:rPr>
        <w:t>,</w:t>
      </w:r>
      <w:r>
        <w:rPr>
          <w:rFonts w:ascii="Times New Roman" w:eastAsia="Helvetica" w:hAnsi="Times New Roman" w:cs="Times New Roman"/>
          <w:sz w:val="24"/>
          <w:szCs w:val="24"/>
          <w:shd w:val="clear" w:color="auto" w:fill="FFFFFF"/>
        </w:rPr>
        <w:t> ADAX</w:t>
      </w:r>
      <w:r>
        <w:rPr>
          <w:rFonts w:ascii="Times New Roman" w:eastAsia="SimSun" w:hAnsi="Times New Roman" w:cs="Times New Roman"/>
          <w:sz w:val="24"/>
          <w:szCs w:val="24"/>
          <w:shd w:val="clear" w:color="auto" w:fill="FFFFFF"/>
        </w:rPr>
        <w:t xml:space="preserve"> had successful</w:t>
      </w:r>
      <w:r>
        <w:rPr>
          <w:rFonts w:ascii="Times New Roman" w:eastAsia="Helvetica" w:hAnsi="Times New Roman" w:cs="Times New Roman"/>
          <w:sz w:val="24"/>
          <w:szCs w:val="24"/>
          <w:shd w:val="clear" w:color="auto" w:fill="FFFFFF"/>
        </w:rPr>
        <w:t xml:space="preserve"> facilitated the development of 1,800 individuals from 298 companies across 19 industries as data practitioners, data managers and data leaders.</w:t>
      </w:r>
      <w:r>
        <w:rPr>
          <w:rFonts w:ascii="Times New Roman" w:eastAsia="SimSun" w:hAnsi="Times New Roman" w:cs="Times New Roman"/>
          <w:sz w:val="24"/>
          <w:szCs w:val="24"/>
          <w:shd w:val="clear" w:color="auto" w:fill="FFFFFF"/>
        </w:rPr>
        <w:t xml:space="preserve"> </w:t>
      </w:r>
    </w:p>
    <w:p w14:paraId="7CF3C6E9" w14:textId="77777777" w:rsidR="00856D48" w:rsidRDefault="00856D48" w:rsidP="00856D48">
      <w:pPr>
        <w:spacing w:after="0"/>
        <w:rPr>
          <w:rFonts w:ascii="Times New Roman" w:eastAsia="SimSun" w:hAnsi="Times New Roman" w:cs="Times New Roman"/>
          <w:sz w:val="24"/>
          <w:szCs w:val="24"/>
          <w:shd w:val="clear" w:color="auto" w:fill="FFFFFF"/>
        </w:rPr>
        <w:sectPr w:rsidR="00856D48" w:rsidSect="00BF7D8D">
          <w:footerReference w:type="default" r:id="rId12"/>
          <w:pgSz w:w="11906" w:h="16838"/>
          <w:pgMar w:top="1440" w:right="1800" w:bottom="1440" w:left="1800" w:header="720" w:footer="720" w:gutter="0"/>
          <w:cols w:space="720"/>
          <w:titlePg/>
          <w:docGrid w:linePitch="299"/>
        </w:sectPr>
      </w:pPr>
    </w:p>
    <w:p w14:paraId="2F22DED8" w14:textId="1051AE13" w:rsidR="00856D48" w:rsidRDefault="00856D48" w:rsidP="00856D48">
      <w:pPr>
        <w:jc w:val="both"/>
        <w:rPr>
          <w:rFonts w:ascii="Times New Roman" w:eastAsia="SimSun" w:hAnsi="Times New Roman" w:cs="Times New Roman"/>
          <w:sz w:val="24"/>
          <w:szCs w:val="24"/>
          <w:shd w:val="clear" w:color="auto" w:fill="FFFFFF"/>
        </w:rPr>
      </w:pPr>
      <w:r>
        <w:rPr>
          <w:noProof/>
          <w:sz w:val="20"/>
          <w:szCs w:val="20"/>
        </w:rPr>
        <w:lastRenderedPageBreak/>
        <w:drawing>
          <wp:anchor distT="0" distB="0" distL="114300" distR="114300" simplePos="0" relativeHeight="251658752" behindDoc="0" locked="0" layoutInCell="1" allowOverlap="1" wp14:anchorId="5D46798B" wp14:editId="1E2A2DEB">
            <wp:simplePos x="0" y="0"/>
            <wp:positionH relativeFrom="column">
              <wp:posOffset>782320</wp:posOffset>
            </wp:positionH>
            <wp:positionV relativeFrom="paragraph">
              <wp:posOffset>68580</wp:posOffset>
            </wp:positionV>
            <wp:extent cx="3478530" cy="518350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530" cy="5183505"/>
                    </a:xfrm>
                    <a:prstGeom prst="rect">
                      <a:avLst/>
                    </a:prstGeom>
                    <a:noFill/>
                  </pic:spPr>
                </pic:pic>
              </a:graphicData>
            </a:graphic>
            <wp14:sizeRelH relativeFrom="page">
              <wp14:pctWidth>0</wp14:pctWidth>
            </wp14:sizeRelH>
            <wp14:sizeRelV relativeFrom="page">
              <wp14:pctHeight>0</wp14:pctHeight>
            </wp14:sizeRelV>
          </wp:anchor>
        </w:drawing>
      </w:r>
    </w:p>
    <w:p w14:paraId="67CBC43B" w14:textId="77777777" w:rsidR="00856D48" w:rsidRDefault="00856D48" w:rsidP="00856D48">
      <w:pPr>
        <w:jc w:val="both"/>
        <w:rPr>
          <w:rFonts w:ascii="Times New Roman" w:eastAsia="SimSun" w:hAnsi="Times New Roman" w:cs="Times New Roman"/>
          <w:sz w:val="24"/>
          <w:szCs w:val="24"/>
          <w:shd w:val="clear" w:color="auto" w:fill="FFFFFF"/>
        </w:rPr>
      </w:pPr>
    </w:p>
    <w:p w14:paraId="0F33FB61" w14:textId="77777777" w:rsidR="00856D48" w:rsidRDefault="00856D48" w:rsidP="00856D48">
      <w:pPr>
        <w:jc w:val="both"/>
        <w:rPr>
          <w:rFonts w:ascii="Times New Roman" w:eastAsia="SimSun" w:hAnsi="Times New Roman" w:cs="Times New Roman"/>
          <w:sz w:val="24"/>
          <w:szCs w:val="24"/>
          <w:shd w:val="clear" w:color="auto" w:fill="FFFFFF"/>
        </w:rPr>
      </w:pPr>
    </w:p>
    <w:p w14:paraId="583F79F3" w14:textId="77777777" w:rsidR="00856D48" w:rsidRDefault="00856D48" w:rsidP="00856D48">
      <w:pPr>
        <w:jc w:val="both"/>
        <w:rPr>
          <w:rFonts w:ascii="Times New Roman" w:eastAsia="SimSun" w:hAnsi="Times New Roman" w:cs="Times New Roman"/>
          <w:sz w:val="24"/>
          <w:szCs w:val="24"/>
          <w:shd w:val="clear" w:color="auto" w:fill="FFFFFF"/>
        </w:rPr>
      </w:pPr>
    </w:p>
    <w:p w14:paraId="16364495" w14:textId="77777777" w:rsidR="00856D48" w:rsidRDefault="00856D48" w:rsidP="00856D48">
      <w:pPr>
        <w:jc w:val="both"/>
        <w:rPr>
          <w:rFonts w:ascii="Times New Roman" w:eastAsia="SimSun" w:hAnsi="Times New Roman" w:cs="Times New Roman"/>
          <w:sz w:val="24"/>
          <w:szCs w:val="24"/>
          <w:shd w:val="clear" w:color="auto" w:fill="FFFFFF"/>
        </w:rPr>
      </w:pPr>
    </w:p>
    <w:p w14:paraId="3AF1D1C9" w14:textId="77777777" w:rsidR="00856D48" w:rsidRDefault="00856D48" w:rsidP="00856D48">
      <w:pPr>
        <w:jc w:val="both"/>
        <w:rPr>
          <w:rFonts w:ascii="Times New Roman" w:eastAsia="SimSun" w:hAnsi="Times New Roman" w:cs="Times New Roman"/>
          <w:sz w:val="24"/>
          <w:szCs w:val="24"/>
          <w:shd w:val="clear" w:color="auto" w:fill="FFFFFF"/>
        </w:rPr>
      </w:pPr>
    </w:p>
    <w:p w14:paraId="6A09D4B3" w14:textId="77777777" w:rsidR="00856D48" w:rsidRDefault="00856D48" w:rsidP="00856D48">
      <w:pPr>
        <w:jc w:val="both"/>
        <w:rPr>
          <w:rFonts w:ascii="Times New Roman" w:eastAsia="SimSun" w:hAnsi="Times New Roman" w:cs="Times New Roman"/>
          <w:sz w:val="24"/>
          <w:szCs w:val="24"/>
          <w:shd w:val="clear" w:color="auto" w:fill="FFFFFF"/>
        </w:rPr>
      </w:pPr>
    </w:p>
    <w:p w14:paraId="1631B836" w14:textId="77777777" w:rsidR="00856D48" w:rsidRDefault="00856D48" w:rsidP="00856D48">
      <w:pPr>
        <w:jc w:val="both"/>
        <w:rPr>
          <w:rFonts w:ascii="Times New Roman" w:eastAsia="SimSun" w:hAnsi="Times New Roman" w:cs="Times New Roman"/>
          <w:sz w:val="24"/>
          <w:szCs w:val="24"/>
          <w:shd w:val="clear" w:color="auto" w:fill="FFFFFF"/>
        </w:rPr>
      </w:pPr>
    </w:p>
    <w:p w14:paraId="0C74B9A6" w14:textId="77777777" w:rsidR="00856D48" w:rsidRDefault="00856D48" w:rsidP="00856D48">
      <w:pPr>
        <w:jc w:val="both"/>
        <w:rPr>
          <w:rFonts w:ascii="Times New Roman" w:eastAsia="SimSun" w:hAnsi="Times New Roman" w:cs="Times New Roman"/>
          <w:sz w:val="24"/>
          <w:szCs w:val="24"/>
          <w:shd w:val="clear" w:color="auto" w:fill="FFFFFF"/>
        </w:rPr>
      </w:pPr>
    </w:p>
    <w:p w14:paraId="7502DA76" w14:textId="77777777" w:rsidR="00856D48" w:rsidRDefault="00856D48" w:rsidP="00856D48">
      <w:pPr>
        <w:jc w:val="both"/>
        <w:rPr>
          <w:rFonts w:ascii="Times New Roman" w:eastAsia="SimSun" w:hAnsi="Times New Roman" w:cs="Times New Roman"/>
          <w:sz w:val="24"/>
          <w:szCs w:val="24"/>
          <w:shd w:val="clear" w:color="auto" w:fill="FFFFFF"/>
        </w:rPr>
      </w:pPr>
    </w:p>
    <w:p w14:paraId="0983D3D0" w14:textId="77777777" w:rsidR="00856D48" w:rsidRDefault="00856D48" w:rsidP="00856D48">
      <w:pPr>
        <w:jc w:val="both"/>
        <w:rPr>
          <w:rFonts w:ascii="Times New Roman" w:eastAsia="SimSun" w:hAnsi="Times New Roman" w:cs="Times New Roman"/>
          <w:sz w:val="24"/>
          <w:szCs w:val="24"/>
          <w:shd w:val="clear" w:color="auto" w:fill="FFFFFF"/>
        </w:rPr>
      </w:pPr>
    </w:p>
    <w:p w14:paraId="21617841" w14:textId="77777777" w:rsidR="00856D48" w:rsidRDefault="00856D48" w:rsidP="00856D48">
      <w:pPr>
        <w:jc w:val="both"/>
        <w:rPr>
          <w:rFonts w:ascii="Times New Roman" w:eastAsia="SimSun" w:hAnsi="Times New Roman" w:cs="Times New Roman"/>
          <w:sz w:val="24"/>
          <w:szCs w:val="24"/>
          <w:shd w:val="clear" w:color="auto" w:fill="FFFFFF"/>
        </w:rPr>
      </w:pPr>
    </w:p>
    <w:p w14:paraId="334F171A" w14:textId="77777777" w:rsidR="00856D48" w:rsidRDefault="00856D48" w:rsidP="00856D48">
      <w:pPr>
        <w:jc w:val="both"/>
        <w:rPr>
          <w:rFonts w:ascii="Times New Roman" w:eastAsia="SimSun" w:hAnsi="Times New Roman" w:cs="Times New Roman"/>
          <w:sz w:val="24"/>
          <w:szCs w:val="24"/>
          <w:shd w:val="clear" w:color="auto" w:fill="FFFFFF"/>
        </w:rPr>
      </w:pPr>
    </w:p>
    <w:p w14:paraId="7C3610D7" w14:textId="77777777" w:rsidR="00856D48" w:rsidRDefault="00856D48" w:rsidP="00856D48">
      <w:pPr>
        <w:jc w:val="both"/>
        <w:rPr>
          <w:rFonts w:ascii="Times New Roman" w:eastAsia="SimSun" w:hAnsi="Times New Roman" w:cs="Times New Roman"/>
          <w:sz w:val="24"/>
          <w:szCs w:val="24"/>
          <w:shd w:val="clear" w:color="auto" w:fill="FFFFFF"/>
        </w:rPr>
      </w:pPr>
    </w:p>
    <w:p w14:paraId="4131047D" w14:textId="77777777" w:rsidR="00856D48" w:rsidRDefault="00856D48" w:rsidP="00856D48">
      <w:pPr>
        <w:jc w:val="both"/>
        <w:rPr>
          <w:rFonts w:ascii="Times New Roman" w:eastAsia="SimSun" w:hAnsi="Times New Roman" w:cs="Times New Roman"/>
          <w:sz w:val="24"/>
          <w:szCs w:val="24"/>
          <w:shd w:val="clear" w:color="auto" w:fill="FFFFFF"/>
        </w:rPr>
      </w:pPr>
    </w:p>
    <w:p w14:paraId="1085F6F8" w14:textId="77777777" w:rsidR="00856D48" w:rsidRDefault="00856D48" w:rsidP="00856D48">
      <w:pPr>
        <w:jc w:val="both"/>
        <w:rPr>
          <w:rFonts w:ascii="Times New Roman" w:eastAsia="SimSun" w:hAnsi="Times New Roman" w:cs="Times New Roman"/>
          <w:sz w:val="24"/>
          <w:szCs w:val="24"/>
          <w:shd w:val="clear" w:color="auto" w:fill="FFFFFF"/>
        </w:rPr>
      </w:pPr>
    </w:p>
    <w:p w14:paraId="3FC73960" w14:textId="72C151B8" w:rsidR="00CE2232" w:rsidRDefault="00856D48" w:rsidP="00856D48">
      <w:pPr>
        <w:jc w:val="both"/>
        <w:rPr>
          <w:rFonts w:ascii="Times New Roman" w:hAnsi="Times New Roman" w:cs="Times New Roman"/>
          <w:sz w:val="24"/>
          <w:szCs w:val="24"/>
        </w:rPr>
      </w:pPr>
      <w:r>
        <w:rPr>
          <w:noProof/>
          <w:sz w:val="20"/>
          <w:szCs w:val="20"/>
        </w:rPr>
        <mc:AlternateContent>
          <mc:Choice Requires="wps">
            <w:drawing>
              <wp:anchor distT="0" distB="0" distL="114300" distR="114300" simplePos="0" relativeHeight="251659776" behindDoc="0" locked="0" layoutInCell="1" allowOverlap="1" wp14:anchorId="73B19ED6" wp14:editId="533048A4">
                <wp:simplePos x="0" y="0"/>
                <wp:positionH relativeFrom="column">
                  <wp:posOffset>1447165</wp:posOffset>
                </wp:positionH>
                <wp:positionV relativeFrom="paragraph">
                  <wp:posOffset>8890</wp:posOffset>
                </wp:positionV>
                <wp:extent cx="3204210" cy="3467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04210" cy="3467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FFA2DE" w14:textId="77777777" w:rsidR="00856D48" w:rsidRDefault="00856D48" w:rsidP="00856D48">
                            <w:pPr>
                              <w:rPr>
                                <w:rFonts w:ascii="Times New Roman" w:hAnsi="Times New Roman" w:cs="Times New Roman"/>
                              </w:rPr>
                            </w:pPr>
                            <w:r>
                              <w:rPr>
                                <w:rFonts w:ascii="Times New Roman" w:hAnsi="Times New Roman" w:cs="Times New Roman"/>
                              </w:rPr>
                              <w:t>Picture: Achievement of ADAX.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3B19ED6" id="Text Box 14" o:spid="_x0000_s1028" type="#_x0000_t202" style="position:absolute;left:0;text-align:left;margin-left:113.95pt;margin-top:.7pt;width:252.3pt;height: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" fillcolor="white [3201]" stroked="f" strokeweight=".5pt">
                <v:textbox>
                  <w:txbxContent>
                    <w:p w14:paraId="57FFA2DE" w14:textId="77777777" w:rsidR="00856D48" w:rsidRDefault="00856D48" w:rsidP="00856D48">
                      <w:pPr>
                        <w:rPr>
                          <w:rFonts w:ascii="Times New Roman" w:hAnsi="Times New Roman" w:cs="Times New Roman"/>
                        </w:rPr>
                      </w:pPr>
                      <w:r>
                        <w:rPr>
                          <w:rFonts w:ascii="Times New Roman" w:hAnsi="Times New Roman" w:cs="Times New Roman"/>
                        </w:rPr>
                        <w:t>Picture: Achievement of ADAX.</w:t>
                      </w:r>
                    </w:p>
                  </w:txbxContent>
                </v:textbox>
              </v:shape>
            </w:pict>
          </mc:Fallback>
        </mc:AlternateContent>
      </w:r>
    </w:p>
    <w:p w14:paraId="2C48243E" w14:textId="66A331C4" w:rsidR="00CE2232" w:rsidRDefault="00CE2232" w:rsidP="00A20E53">
      <w:pPr>
        <w:rPr>
          <w:rFonts w:ascii="Times New Roman" w:hAnsi="Times New Roman" w:cs="Times New Roman"/>
          <w:sz w:val="24"/>
          <w:szCs w:val="24"/>
        </w:rPr>
      </w:pPr>
    </w:p>
    <w:p w14:paraId="1DB924D7" w14:textId="62C71083" w:rsidR="00CE2232" w:rsidRDefault="00CE2232" w:rsidP="00A20E53">
      <w:pPr>
        <w:rPr>
          <w:rFonts w:ascii="Times New Roman" w:hAnsi="Times New Roman" w:cs="Times New Roman"/>
          <w:sz w:val="24"/>
          <w:szCs w:val="24"/>
        </w:rPr>
      </w:pPr>
    </w:p>
    <w:p w14:paraId="09D16B94" w14:textId="32038ED2" w:rsidR="00DE30CC" w:rsidRDefault="00DE30CC" w:rsidP="00A20E53">
      <w:pPr>
        <w:rPr>
          <w:rFonts w:ascii="Times New Roman" w:hAnsi="Times New Roman" w:cs="Times New Roman"/>
          <w:sz w:val="24"/>
          <w:szCs w:val="24"/>
        </w:rPr>
      </w:pPr>
    </w:p>
    <w:p w14:paraId="4D8ACE0D" w14:textId="3A89A10D" w:rsidR="00E131F1" w:rsidRDefault="00DE30CC">
      <w:pPr>
        <w:rPr>
          <w:rFonts w:ascii="Times New Roman" w:hAnsi="Times New Roman" w:cs="Times New Roman"/>
          <w:sz w:val="24"/>
          <w:szCs w:val="24"/>
        </w:rPr>
      </w:pPr>
      <w:r>
        <w:rPr>
          <w:rFonts w:ascii="Times New Roman" w:hAnsi="Times New Roman" w:cs="Times New Roman"/>
          <w:sz w:val="24"/>
          <w:szCs w:val="24"/>
        </w:rPr>
        <w:br w:type="page"/>
      </w:r>
    </w:p>
    <w:p w14:paraId="4F292924" w14:textId="4B004870" w:rsidR="00E131F1" w:rsidRDefault="00E131F1" w:rsidP="00E131F1">
      <w:pPr>
        <w:pStyle w:val="Heading1"/>
        <w:rPr>
          <w:rFonts w:ascii="Times New Roman" w:hAnsi="Times New Roman" w:cs="Times New Roman"/>
          <w:b/>
          <w:color w:val="auto"/>
          <w:sz w:val="40"/>
          <w:szCs w:val="40"/>
          <w:u w:val="single"/>
        </w:rPr>
      </w:pPr>
      <w:bookmarkStart w:id="2" w:name="_Toc529908288"/>
      <w:r>
        <w:rPr>
          <w:noProof/>
        </w:rPr>
        <w:lastRenderedPageBreak/>
        <w:drawing>
          <wp:inline distT="0" distB="0" distL="0" distR="0" wp14:anchorId="64E7DE4E" wp14:editId="2E484C93">
            <wp:extent cx="5265420" cy="2339340"/>
            <wp:effectExtent l="0" t="0" r="0" b="3810"/>
            <wp:docPr id="6" name="Picture 6" descr="C:\Users\Hilman\Desktop\ADAX-Logo-1024x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lman\Desktop\ADAX-Logo-1024x4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2339340"/>
                    </a:xfrm>
                    <a:prstGeom prst="rect">
                      <a:avLst/>
                    </a:prstGeom>
                    <a:noFill/>
                    <a:ln>
                      <a:noFill/>
                    </a:ln>
                  </pic:spPr>
                </pic:pic>
              </a:graphicData>
            </a:graphic>
          </wp:inline>
        </w:drawing>
      </w:r>
      <w:bookmarkEnd w:id="2"/>
    </w:p>
    <w:p w14:paraId="476142A1" w14:textId="77777777" w:rsidR="00E131F1" w:rsidRDefault="00E131F1" w:rsidP="00E131F1">
      <w:pPr>
        <w:pStyle w:val="Heading1"/>
        <w:rPr>
          <w:rFonts w:ascii="Times New Roman" w:hAnsi="Times New Roman" w:cs="Times New Roman"/>
          <w:b/>
          <w:color w:val="auto"/>
          <w:sz w:val="40"/>
          <w:szCs w:val="40"/>
          <w:u w:val="single"/>
        </w:rPr>
      </w:pPr>
    </w:p>
    <w:p w14:paraId="0C8A02E1" w14:textId="77777777" w:rsidR="00E131F1" w:rsidRDefault="00E131F1" w:rsidP="00E131F1">
      <w:pPr>
        <w:pStyle w:val="Heading1"/>
        <w:rPr>
          <w:rFonts w:ascii="Times New Roman" w:hAnsi="Times New Roman" w:cs="Times New Roman"/>
          <w:b/>
          <w:color w:val="auto"/>
          <w:sz w:val="40"/>
          <w:szCs w:val="40"/>
          <w:u w:val="single"/>
        </w:rPr>
      </w:pPr>
    </w:p>
    <w:p w14:paraId="01BBF8F9" w14:textId="7CFD2094" w:rsidR="00E131F1" w:rsidRPr="00E131F1" w:rsidRDefault="00E131F1" w:rsidP="00E131F1">
      <w:pPr>
        <w:pStyle w:val="Heading1"/>
        <w:rPr>
          <w:rFonts w:ascii="Times New Roman" w:hAnsi="Times New Roman" w:cs="Times New Roman"/>
          <w:b/>
          <w:color w:val="auto"/>
          <w:sz w:val="40"/>
          <w:szCs w:val="40"/>
          <w:u w:val="single"/>
        </w:rPr>
      </w:pPr>
      <w:bookmarkStart w:id="3" w:name="_Toc529908289"/>
      <w:r w:rsidRPr="00E131F1">
        <w:rPr>
          <w:rFonts w:ascii="Times New Roman" w:hAnsi="Times New Roman" w:cs="Times New Roman"/>
          <w:b/>
          <w:color w:val="auto"/>
          <w:sz w:val="40"/>
          <w:szCs w:val="40"/>
          <w:u w:val="single"/>
        </w:rPr>
        <w:t>ADAX(</w:t>
      </w:r>
      <w:r w:rsidRPr="00E131F1">
        <w:rPr>
          <w:rFonts w:ascii="Times New Roman" w:hAnsi="Times New Roman" w:cs="Times New Roman"/>
          <w:b/>
          <w:color w:val="auto"/>
          <w:sz w:val="40"/>
          <w:szCs w:val="40"/>
          <w:u w:val="single"/>
        </w:rPr>
        <w:t xml:space="preserve">adoption program, community event, </w:t>
      </w:r>
      <w:r w:rsidRPr="00E131F1">
        <w:rPr>
          <w:rFonts w:ascii="Times New Roman" w:hAnsi="Times New Roman" w:cs="Times New Roman"/>
          <w:b/>
          <w:color w:val="auto"/>
          <w:sz w:val="40"/>
          <w:szCs w:val="40"/>
          <w:u w:val="single"/>
        </w:rPr>
        <w:t>data camp)</w:t>
      </w:r>
      <w:bookmarkEnd w:id="3"/>
    </w:p>
    <w:p w14:paraId="0A54704C" w14:textId="3B217F60" w:rsidR="00E131F1" w:rsidRPr="00E131F1" w:rsidRDefault="00E131F1" w:rsidP="00E131F1">
      <w:pPr>
        <w:pStyle w:val="Heading1"/>
      </w:pPr>
    </w:p>
    <w:p w14:paraId="07258077" w14:textId="77777777" w:rsidR="00E131F1" w:rsidRDefault="00E131F1" w:rsidP="00E131F1">
      <w:pPr>
        <w:ind w:firstLine="720"/>
      </w:pPr>
    </w:p>
    <w:p w14:paraId="2C1250F1" w14:textId="6464B94C" w:rsidR="00E131F1" w:rsidRPr="00E131F1" w:rsidRDefault="00E131F1" w:rsidP="00E131F1">
      <w:pPr>
        <w:spacing w:line="360" w:lineRule="auto"/>
        <w:ind w:firstLine="720"/>
        <w:rPr>
          <w:rFonts w:ascii="Times New Roman" w:hAnsi="Times New Roman" w:cs="Times New Roman"/>
          <w:sz w:val="24"/>
          <w:szCs w:val="24"/>
        </w:rPr>
      </w:pPr>
      <w:r w:rsidRPr="00E131F1">
        <w:rPr>
          <w:rFonts w:ascii="Times New Roman" w:hAnsi="Times New Roman" w:cs="Times New Roman"/>
          <w:sz w:val="24"/>
          <w:szCs w:val="24"/>
        </w:rPr>
        <w:t xml:space="preserve">ADAX provide an adoption program called Data Driven Decision (DDD) Enterprise. This program includes a two–pronged approach covering the whole spectrum of data-driven decision enterprises maturity level. Through this adoption program, it </w:t>
      </w:r>
      <w:r w:rsidRPr="00E131F1">
        <w:rPr>
          <w:rFonts w:ascii="Times New Roman" w:hAnsi="Times New Roman" w:cs="Times New Roman"/>
          <w:sz w:val="24"/>
          <w:szCs w:val="24"/>
        </w:rPr>
        <w:t>creates</w:t>
      </w:r>
      <w:r w:rsidRPr="00E131F1">
        <w:rPr>
          <w:rFonts w:ascii="Times New Roman" w:hAnsi="Times New Roman" w:cs="Times New Roman"/>
          <w:sz w:val="24"/>
          <w:szCs w:val="24"/>
        </w:rPr>
        <w:t xml:space="preserve"> interest among the participants by reach out awareness and outreach in every moment of time that spent throughout the program. Besides, it also will increase the strength of linkage between partners. With adoption, scalability and collaboration purpose can be done easily.</w:t>
      </w:r>
    </w:p>
    <w:p w14:paraId="55B7EB37" w14:textId="68CF4098" w:rsidR="00E131F1" w:rsidRPr="00E131F1" w:rsidRDefault="00E131F1" w:rsidP="00E131F1">
      <w:pPr>
        <w:spacing w:line="360" w:lineRule="auto"/>
        <w:ind w:firstLine="720"/>
        <w:rPr>
          <w:rFonts w:ascii="Times New Roman" w:hAnsi="Times New Roman" w:cs="Times New Roman"/>
          <w:sz w:val="24"/>
          <w:szCs w:val="24"/>
        </w:rPr>
      </w:pPr>
      <w:r w:rsidRPr="00E131F1">
        <w:rPr>
          <w:rFonts w:ascii="Times New Roman" w:hAnsi="Times New Roman" w:cs="Times New Roman"/>
          <w:sz w:val="24"/>
          <w:szCs w:val="24"/>
        </w:rPr>
        <w:t>In order to be spread the wings, ADAX has come out with the online platform-based learning called DATACAMP. In DATACAMP, the participants will have 6 months access for academics. Interesting topic has been provided such as R programming, Python programming, data visualization etc. Every person who joined DATACAMP will have a full access to entire course curriculum. They also been provided with leader</w:t>
      </w:r>
      <w:r w:rsidRPr="00E131F1">
        <w:rPr>
          <w:rFonts w:ascii="Times New Roman" w:hAnsi="Times New Roman" w:cs="Times New Roman"/>
          <w:sz w:val="24"/>
          <w:szCs w:val="24"/>
        </w:rPr>
        <w:t xml:space="preserve"> </w:t>
      </w:r>
      <w:r w:rsidRPr="00E131F1">
        <w:rPr>
          <w:rFonts w:ascii="Times New Roman" w:hAnsi="Times New Roman" w:cs="Times New Roman"/>
          <w:sz w:val="24"/>
          <w:szCs w:val="24"/>
        </w:rPr>
        <w:t>boards and private discussion forums. By joining this program, you can put your worry aside because you have been marked in MDEC Talent Marketplace to pursue your own new career.</w:t>
      </w:r>
    </w:p>
    <w:p w14:paraId="4CF452ED" w14:textId="77777777" w:rsidR="00E131F1" w:rsidRDefault="00E131F1">
      <w:pPr>
        <w:rPr>
          <w:rFonts w:ascii="Times New Roman" w:hAnsi="Times New Roman" w:cs="Times New Roman"/>
          <w:sz w:val="24"/>
          <w:szCs w:val="24"/>
        </w:rPr>
      </w:pPr>
    </w:p>
    <w:p w14:paraId="35CDBC3E" w14:textId="5409988D" w:rsidR="00DE30CC" w:rsidRDefault="00DE30CC" w:rsidP="00DE30CC">
      <w:pPr>
        <w:rPr>
          <w:rFonts w:ascii="Times New Roman" w:hAnsi="Times New Roman" w:cs="Times New Roman"/>
          <w:b/>
          <w:sz w:val="24"/>
          <w:szCs w:val="24"/>
          <w:u w:val="single"/>
        </w:rPr>
      </w:pPr>
      <w:r>
        <w:rPr>
          <w:noProof/>
        </w:rPr>
        <w:lastRenderedPageBreak/>
        <w:drawing>
          <wp:anchor distT="0" distB="0" distL="114300" distR="114300" simplePos="0" relativeHeight="251661824" behindDoc="1" locked="0" layoutInCell="1" allowOverlap="1" wp14:anchorId="544A5F50" wp14:editId="1697AE62">
            <wp:simplePos x="0" y="0"/>
            <wp:positionH relativeFrom="margin">
              <wp:align>center</wp:align>
            </wp:positionH>
            <wp:positionV relativeFrom="paragraph">
              <wp:posOffset>0</wp:posOffset>
            </wp:positionV>
            <wp:extent cx="5731510" cy="2386965"/>
            <wp:effectExtent l="0" t="0" r="2540" b="0"/>
            <wp:wrapTight wrapText="bothSides">
              <wp:wrapPolygon edited="0">
                <wp:start x="0" y="0"/>
                <wp:lineTo x="0" y="21376"/>
                <wp:lineTo x="21538" y="21376"/>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86965"/>
                    </a:xfrm>
                    <a:prstGeom prst="rect">
                      <a:avLst/>
                    </a:prstGeom>
                    <a:noFill/>
                  </pic:spPr>
                </pic:pic>
              </a:graphicData>
            </a:graphic>
            <wp14:sizeRelH relativeFrom="page">
              <wp14:pctWidth>0</wp14:pctWidth>
            </wp14:sizeRelH>
            <wp14:sizeRelV relativeFrom="page">
              <wp14:pctHeight>0</wp14:pctHeight>
            </wp14:sizeRelV>
          </wp:anchor>
        </w:drawing>
      </w:r>
    </w:p>
    <w:p w14:paraId="30BB5B29" w14:textId="74D3D6A6" w:rsidR="00DE30CC" w:rsidRPr="00483B92" w:rsidRDefault="00DE30CC" w:rsidP="00483B92">
      <w:pPr>
        <w:pStyle w:val="Heading1"/>
        <w:rPr>
          <w:rFonts w:ascii="Times New Roman" w:hAnsi="Times New Roman" w:cs="Times New Roman"/>
          <w:b/>
          <w:color w:val="auto"/>
          <w:sz w:val="40"/>
          <w:szCs w:val="40"/>
          <w:u w:val="single"/>
        </w:rPr>
      </w:pPr>
      <w:bookmarkStart w:id="4" w:name="_Toc529908290"/>
      <w:r w:rsidRPr="00483B92">
        <w:rPr>
          <w:rFonts w:ascii="Times New Roman" w:hAnsi="Times New Roman" w:cs="Times New Roman"/>
          <w:b/>
          <w:color w:val="auto"/>
          <w:sz w:val="40"/>
          <w:szCs w:val="40"/>
          <w:u w:val="single"/>
        </w:rPr>
        <w:t>Premier Digital Tech Ecosystems</w:t>
      </w:r>
      <w:bookmarkEnd w:id="4"/>
    </w:p>
    <w:p w14:paraId="7DDE9104" w14:textId="77777777" w:rsidR="00483B92" w:rsidRPr="00483B92" w:rsidRDefault="00483B92" w:rsidP="00483B92"/>
    <w:p w14:paraId="1EA4F60F" w14:textId="05CBEF70" w:rsidR="00DE30CC" w:rsidRDefault="00DE30CC" w:rsidP="00483B92">
      <w:pPr>
        <w:ind w:firstLine="360"/>
        <w:rPr>
          <w:rFonts w:ascii="Times New Roman" w:hAnsi="Times New Roman" w:cs="Times New Roman"/>
          <w:sz w:val="24"/>
          <w:szCs w:val="24"/>
        </w:rPr>
      </w:pPr>
      <w:r>
        <w:rPr>
          <w:rFonts w:ascii="Times New Roman" w:hAnsi="Times New Roman" w:cs="Times New Roman"/>
          <w:sz w:val="24"/>
          <w:szCs w:val="24"/>
        </w:rPr>
        <w:t>In the coming years, MDEC can be summarised to pursue their excellent especially in these key areas which is:</w:t>
      </w:r>
    </w:p>
    <w:p w14:paraId="39805FD6" w14:textId="77777777" w:rsidR="00DE30CC" w:rsidRDefault="00DE30CC" w:rsidP="00DE30C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Driving Investments: To ensure foreign investments and transaction to drive Malaysia’s economic and MSC Malaysia status.</w:t>
      </w:r>
    </w:p>
    <w:p w14:paraId="0CE96C09" w14:textId="77777777" w:rsidR="00DE30CC" w:rsidRDefault="00DE30CC" w:rsidP="00DE30C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Growing Local Technology Champion : To make sure local inventor and innovator can stand a line with the great names in the eye of the world and driving dynamic economic forward locally and globally.</w:t>
      </w:r>
    </w:p>
    <w:p w14:paraId="71E26032" w14:textId="1C98AF78" w:rsidR="00DE30CC" w:rsidRDefault="00DE30CC" w:rsidP="00DE30C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Enriching Digital Economy Ecosystem: Increase chances of economy in crucial matters such as eCommerce, Cloud, Creative Technology, Internet-of-Things (IoT) as well as Big Data Analytics (BDA. The ecosystem is important to ensure the growth of the target stay relevant with the era especially in this Industrial Revolution 4.0.</w:t>
      </w:r>
    </w:p>
    <w:p w14:paraId="14915095" w14:textId="77A453CB" w:rsidR="00DE30CC" w:rsidRDefault="00DE30CC" w:rsidP="00DE30C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Digital Inclusivity: To ‘merakyatkan’ or to remove the stigma which is digital economic is something foreign but embrace and succeed with the changes of time together.</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Such initiatives such as eRezeki, eUsahawan and GLOW has created many </w:t>
      </w:r>
      <w:r w:rsidR="004E7CBD">
        <w:rPr>
          <w:rFonts w:ascii="Times New Roman" w:hAnsi="Times New Roman" w:cs="Times New Roman"/>
          <w:sz w:val="24"/>
          <w:szCs w:val="24"/>
        </w:rPr>
        <w:t>entrepreneurs</w:t>
      </w:r>
      <w:r>
        <w:rPr>
          <w:rFonts w:ascii="Times New Roman" w:hAnsi="Times New Roman" w:cs="Times New Roman"/>
          <w:sz w:val="24"/>
          <w:szCs w:val="24"/>
        </w:rPr>
        <w:t xml:space="preserve"> to succeed with correct knowledge and optimum effort together for the benefits of all.</w:t>
      </w:r>
    </w:p>
    <w:p w14:paraId="25CD25B1" w14:textId="158288FD" w:rsidR="00DE30CC" w:rsidRDefault="00DE30CC" w:rsidP="00483B92">
      <w:pPr>
        <w:ind w:left="360" w:firstLine="360"/>
        <w:rPr>
          <w:rFonts w:ascii="Times New Roman" w:hAnsi="Times New Roman" w:cs="Times New Roman"/>
          <w:sz w:val="24"/>
          <w:szCs w:val="24"/>
        </w:rPr>
      </w:pPr>
      <w:r>
        <w:rPr>
          <w:rFonts w:ascii="Times New Roman" w:hAnsi="Times New Roman" w:cs="Times New Roman"/>
          <w:sz w:val="24"/>
          <w:szCs w:val="24"/>
        </w:rPr>
        <w:t xml:space="preserve">To improve their chances of success, MDEC has created </w:t>
      </w:r>
      <w:bookmarkStart w:id="5" w:name="_Hlk529481760"/>
      <w:r>
        <w:rPr>
          <w:rFonts w:ascii="Times New Roman" w:hAnsi="Times New Roman" w:cs="Times New Roman"/>
          <w:sz w:val="24"/>
          <w:szCs w:val="24"/>
        </w:rPr>
        <w:t xml:space="preserve">Premier Digital Tech Ecosystems </w:t>
      </w:r>
      <w:bookmarkEnd w:id="5"/>
      <w:r>
        <w:rPr>
          <w:rFonts w:ascii="Times New Roman" w:hAnsi="Times New Roman" w:cs="Times New Roman"/>
          <w:sz w:val="24"/>
          <w:szCs w:val="24"/>
        </w:rPr>
        <w:t xml:space="preserve">to sustain quality mind workforces in the future industry, </w:t>
      </w:r>
      <w:r w:rsidR="00E131F1">
        <w:rPr>
          <w:rFonts w:ascii="Times New Roman" w:hAnsi="Times New Roman" w:cs="Times New Roman"/>
          <w:sz w:val="24"/>
          <w:szCs w:val="24"/>
        </w:rPr>
        <w:t>to</w:t>
      </w:r>
      <w:r>
        <w:rPr>
          <w:rFonts w:ascii="Times New Roman" w:hAnsi="Times New Roman" w:cs="Times New Roman"/>
          <w:sz w:val="24"/>
          <w:szCs w:val="24"/>
        </w:rPr>
        <w:t xml:space="preserve"> appreciate future talents, increase alertness and gain confidence in the society for a better understanding of entrepreneur in various platforms, and benchmark to be emulated by others in the sector. MDEC has created some initiatives to cultivate the culture.</w:t>
      </w:r>
    </w:p>
    <w:p w14:paraId="4A2BCEAB" w14:textId="77777777" w:rsidR="00DE30CC" w:rsidRDefault="00DE30CC" w:rsidP="00DE30CC">
      <w:pPr>
        <w:rPr>
          <w:rFonts w:ascii="Times New Roman" w:hAnsi="Times New Roman" w:cs="Times New Roman"/>
          <w:sz w:val="24"/>
          <w:szCs w:val="24"/>
        </w:rPr>
      </w:pPr>
    </w:p>
    <w:p w14:paraId="0DA44805" w14:textId="77777777" w:rsidR="00DE30CC" w:rsidRDefault="00DE30CC" w:rsidP="00DE30CC">
      <w:pPr>
        <w:rPr>
          <w:rFonts w:ascii="Times New Roman" w:hAnsi="Times New Roman" w:cs="Times New Roman"/>
          <w:sz w:val="24"/>
          <w:szCs w:val="24"/>
        </w:rPr>
      </w:pPr>
    </w:p>
    <w:p w14:paraId="726BAFBF" w14:textId="77777777" w:rsidR="00DE30CC" w:rsidRDefault="00DE30CC" w:rsidP="00DE30CC">
      <w:pPr>
        <w:rPr>
          <w:rFonts w:ascii="Times New Roman" w:hAnsi="Times New Roman" w:cs="Times New Roman"/>
          <w:sz w:val="24"/>
          <w:szCs w:val="24"/>
        </w:rPr>
      </w:pPr>
    </w:p>
    <w:p w14:paraId="28421A9D" w14:textId="77777777" w:rsidR="00DE30CC" w:rsidRDefault="00DE30CC" w:rsidP="00DE30CC">
      <w:pPr>
        <w:rPr>
          <w:rFonts w:ascii="Times New Roman" w:hAnsi="Times New Roman" w:cs="Times New Roman"/>
          <w:sz w:val="24"/>
          <w:szCs w:val="24"/>
        </w:rPr>
      </w:pPr>
    </w:p>
    <w:p w14:paraId="0B03C5FD" w14:textId="77777777" w:rsidR="00DE30CC" w:rsidRDefault="00DE30CC" w:rsidP="00DE30CC">
      <w:pPr>
        <w:rPr>
          <w:rFonts w:ascii="Times New Roman" w:hAnsi="Times New Roman" w:cs="Times New Roman"/>
          <w:sz w:val="24"/>
          <w:szCs w:val="24"/>
        </w:rPr>
      </w:pPr>
    </w:p>
    <w:p w14:paraId="2ACF434B" w14:textId="77777777" w:rsidR="00DE30CC" w:rsidRDefault="00DE30CC" w:rsidP="00DE30CC">
      <w:pPr>
        <w:rPr>
          <w:rFonts w:ascii="Times New Roman" w:hAnsi="Times New Roman" w:cs="Times New Roman"/>
          <w:sz w:val="24"/>
          <w:szCs w:val="24"/>
        </w:rPr>
      </w:pPr>
      <w:r>
        <w:rPr>
          <w:rFonts w:ascii="Times New Roman" w:hAnsi="Times New Roman" w:cs="Times New Roman"/>
          <w:sz w:val="24"/>
          <w:szCs w:val="24"/>
        </w:rPr>
        <w:t>How MDEC focusing on different  groups ?</w:t>
      </w:r>
    </w:p>
    <w:p w14:paraId="6C55598D" w14:textId="77777777" w:rsidR="00DE30CC" w:rsidRDefault="00DE30CC" w:rsidP="00DE30C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For Primary and Secondary students: Cementing computational thinking skills amongst this age group assists to form a steady  talent pool for future digital economy jobs.</w:t>
      </w:r>
    </w:p>
    <w:p w14:paraId="2159771A" w14:textId="77777777" w:rsidR="00DE30CC" w:rsidRDefault="00DE30CC" w:rsidP="00DE30CC">
      <w:pPr>
        <w:pStyle w:val="ListParagraph"/>
        <w:rPr>
          <w:rFonts w:ascii="Times New Roman" w:hAnsi="Times New Roman" w:cs="Times New Roman"/>
          <w:sz w:val="24"/>
          <w:szCs w:val="24"/>
        </w:rPr>
      </w:pPr>
    </w:p>
    <w:p w14:paraId="003AE41C"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In order to produce  curiosity amongst children, the Digital Tech @ Schools programme encourages the use of digital as a platform for teachers while introducing computing skills into the school curriculum. In order to do that, the eAspirasi immersion programme encourages promising talents to consider enrolling into IT courses at top Institutions of Higher Learning in Malaysia.</w:t>
      </w:r>
    </w:p>
    <w:p w14:paraId="6E4DBA78" w14:textId="77777777" w:rsidR="00DE30CC" w:rsidRDefault="00DE30CC" w:rsidP="00DE30CC">
      <w:pPr>
        <w:pStyle w:val="ListParagraph"/>
        <w:rPr>
          <w:rFonts w:ascii="Times New Roman" w:hAnsi="Times New Roman" w:cs="Times New Roman"/>
          <w:sz w:val="24"/>
          <w:szCs w:val="24"/>
        </w:rPr>
      </w:pPr>
    </w:p>
    <w:p w14:paraId="36F7858E" w14:textId="1A1F2A46" w:rsidR="00DE30CC" w:rsidRDefault="00DE30CC" w:rsidP="00DE30C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For Undergraduates: Forming  programmes that will help in increasing the pool of computer science and technological courses students at </w:t>
      </w:r>
      <w:r w:rsidR="004E7CBD">
        <w:rPr>
          <w:rFonts w:ascii="Times New Roman" w:hAnsi="Times New Roman" w:cs="Times New Roman"/>
          <w:sz w:val="24"/>
          <w:szCs w:val="24"/>
        </w:rPr>
        <w:t>this</w:t>
      </w:r>
      <w:r>
        <w:rPr>
          <w:rFonts w:ascii="Times New Roman" w:hAnsi="Times New Roman" w:cs="Times New Roman"/>
          <w:sz w:val="24"/>
          <w:szCs w:val="24"/>
        </w:rPr>
        <w:t xml:space="preserve"> level to ensure industry talent needs is in a better hand.</w:t>
      </w:r>
    </w:p>
    <w:p w14:paraId="50CB7978" w14:textId="77777777" w:rsidR="00DE30CC" w:rsidRDefault="00DE30CC" w:rsidP="00DE30CC">
      <w:pPr>
        <w:pStyle w:val="ListParagraph"/>
        <w:rPr>
          <w:rFonts w:ascii="Times New Roman" w:hAnsi="Times New Roman" w:cs="Times New Roman"/>
          <w:sz w:val="24"/>
          <w:szCs w:val="24"/>
        </w:rPr>
      </w:pPr>
    </w:p>
    <w:p w14:paraId="28FFC51D"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Working together with Institutes of Higher Learning (IHLs), the Economic Planning Unit (EPU), and the Ministry of Education (MoE) to improve IT-based graduate courses ensures a steady range of excellent skilled workers. Technical Vocational Education and Training (TVET) institutions are also deployed to increase diploma and certificate employability.</w:t>
      </w:r>
    </w:p>
    <w:p w14:paraId="7739BF2D" w14:textId="77777777" w:rsidR="00DE30CC" w:rsidRDefault="00DE30CC" w:rsidP="00DE30CC">
      <w:pPr>
        <w:pStyle w:val="ListParagraph"/>
        <w:rPr>
          <w:rFonts w:ascii="Times New Roman" w:hAnsi="Times New Roman" w:cs="Times New Roman"/>
          <w:sz w:val="24"/>
          <w:szCs w:val="24"/>
        </w:rPr>
      </w:pPr>
    </w:p>
    <w:p w14:paraId="7D6812C9" w14:textId="77777777" w:rsidR="00DE30CC" w:rsidRDefault="00DE30CC" w:rsidP="00DE30C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For fresh graduates and professionals: Leading the formation of a sustainable industry-led talent nourishment centre for ICT-based jobs.</w:t>
      </w:r>
    </w:p>
    <w:p w14:paraId="1CA5A986" w14:textId="77777777" w:rsidR="00DE30CC" w:rsidRDefault="00DE30CC" w:rsidP="00DE30CC">
      <w:pPr>
        <w:pStyle w:val="ListParagraph"/>
        <w:rPr>
          <w:rFonts w:ascii="Times New Roman" w:hAnsi="Times New Roman" w:cs="Times New Roman"/>
          <w:sz w:val="24"/>
          <w:szCs w:val="24"/>
        </w:rPr>
      </w:pPr>
    </w:p>
    <w:p w14:paraId="1A6540F0" w14:textId="736B5E71" w:rsidR="00DE30CC" w:rsidRDefault="00DE30CC" w:rsidP="00483B92">
      <w:pPr>
        <w:pStyle w:val="ListParagraph"/>
        <w:ind w:firstLine="720"/>
        <w:rPr>
          <w:rFonts w:ascii="Times New Roman" w:hAnsi="Times New Roman" w:cs="Times New Roman"/>
          <w:sz w:val="24"/>
          <w:szCs w:val="24"/>
        </w:rPr>
      </w:pPr>
      <w:r>
        <w:rPr>
          <w:rFonts w:ascii="Times New Roman" w:hAnsi="Times New Roman" w:cs="Times New Roman"/>
          <w:sz w:val="24"/>
          <w:szCs w:val="24"/>
        </w:rPr>
        <w:t xml:space="preserve">To meet current and future industry demands, MDEC are moving from </w:t>
      </w:r>
      <w:r w:rsidR="004E7CBD">
        <w:rPr>
          <w:rFonts w:ascii="Times New Roman" w:hAnsi="Times New Roman" w:cs="Times New Roman"/>
          <w:sz w:val="24"/>
          <w:szCs w:val="24"/>
        </w:rPr>
        <w:t>an</w:t>
      </w:r>
      <w:r>
        <w:rPr>
          <w:rFonts w:ascii="Times New Roman" w:hAnsi="Times New Roman" w:cs="Times New Roman"/>
          <w:sz w:val="24"/>
          <w:szCs w:val="24"/>
        </w:rPr>
        <w:t xml:space="preserve"> old approach that relies on the  pool of skilled workers to a modern teaching approach that develops existing talent through certification programmes. In the future, an  industry-led talent development model will expand the IT-savvy workforce.</w:t>
      </w:r>
    </w:p>
    <w:p w14:paraId="3D96CD99" w14:textId="5D5A2FEF" w:rsidR="00DE30CC" w:rsidRDefault="00DE30CC" w:rsidP="00DE30CC">
      <w:pPr>
        <w:pStyle w:val="ListParagraph"/>
        <w:rPr>
          <w:rFonts w:ascii="Times New Roman" w:hAnsi="Times New Roman" w:cs="Times New Roman"/>
          <w:sz w:val="24"/>
          <w:szCs w:val="24"/>
        </w:rPr>
      </w:pPr>
    </w:p>
    <w:p w14:paraId="67EDDD5B" w14:textId="2B51DDBA" w:rsidR="00DE30CC" w:rsidRDefault="00DE30CC" w:rsidP="00DE30CC">
      <w:pPr>
        <w:pStyle w:val="ListParagraph"/>
        <w:rPr>
          <w:rFonts w:ascii="Times New Roman" w:hAnsi="Times New Roman" w:cs="Times New Roman"/>
          <w:sz w:val="24"/>
          <w:szCs w:val="24"/>
        </w:rPr>
      </w:pPr>
    </w:p>
    <w:p w14:paraId="7EB3F119" w14:textId="583545B1" w:rsidR="00DE30CC" w:rsidRDefault="00DE30CC" w:rsidP="00DE30CC">
      <w:pPr>
        <w:pStyle w:val="ListParagraph"/>
        <w:rPr>
          <w:rFonts w:ascii="Times New Roman" w:hAnsi="Times New Roman" w:cs="Times New Roman"/>
          <w:sz w:val="24"/>
          <w:szCs w:val="24"/>
        </w:rPr>
      </w:pPr>
    </w:p>
    <w:p w14:paraId="0EBF69A6" w14:textId="6044D0AE" w:rsidR="00DE30CC" w:rsidRDefault="00DE30CC" w:rsidP="00DE30CC">
      <w:pPr>
        <w:pStyle w:val="ListParagraph"/>
        <w:rPr>
          <w:rFonts w:ascii="Times New Roman" w:hAnsi="Times New Roman" w:cs="Times New Roman"/>
          <w:sz w:val="24"/>
          <w:szCs w:val="24"/>
        </w:rPr>
      </w:pPr>
    </w:p>
    <w:p w14:paraId="4B069913" w14:textId="572B3D07" w:rsidR="00DE30CC" w:rsidRDefault="00DE30CC" w:rsidP="00DE30CC">
      <w:pPr>
        <w:pStyle w:val="ListParagraph"/>
        <w:rPr>
          <w:rFonts w:ascii="Times New Roman" w:hAnsi="Times New Roman" w:cs="Times New Roman"/>
          <w:sz w:val="24"/>
          <w:szCs w:val="24"/>
        </w:rPr>
      </w:pPr>
    </w:p>
    <w:p w14:paraId="30D10831" w14:textId="5E3400B0" w:rsidR="00DE30CC" w:rsidRDefault="00DE30CC" w:rsidP="00DE30CC">
      <w:pPr>
        <w:pStyle w:val="ListParagraph"/>
        <w:rPr>
          <w:rFonts w:ascii="Times New Roman" w:hAnsi="Times New Roman" w:cs="Times New Roman"/>
          <w:sz w:val="24"/>
          <w:szCs w:val="24"/>
        </w:rPr>
      </w:pPr>
    </w:p>
    <w:p w14:paraId="0C0B4552" w14:textId="276F050D" w:rsidR="00DE30CC" w:rsidRDefault="00DE30CC" w:rsidP="00DE30CC">
      <w:pPr>
        <w:pStyle w:val="ListParagraph"/>
        <w:rPr>
          <w:rFonts w:ascii="Times New Roman" w:hAnsi="Times New Roman" w:cs="Times New Roman"/>
          <w:sz w:val="24"/>
          <w:szCs w:val="24"/>
        </w:rPr>
      </w:pPr>
    </w:p>
    <w:p w14:paraId="69218848" w14:textId="467613B6" w:rsidR="00DE30CC" w:rsidRDefault="00DE30CC" w:rsidP="00DE30CC">
      <w:pPr>
        <w:pStyle w:val="ListParagraph"/>
        <w:rPr>
          <w:rFonts w:ascii="Times New Roman" w:hAnsi="Times New Roman" w:cs="Times New Roman"/>
          <w:sz w:val="24"/>
          <w:szCs w:val="24"/>
        </w:rPr>
      </w:pPr>
    </w:p>
    <w:p w14:paraId="3ADF19FD" w14:textId="1BF4D5D4" w:rsidR="00DE30CC" w:rsidRDefault="00DE30CC" w:rsidP="00DE30CC">
      <w:pPr>
        <w:pStyle w:val="ListParagraph"/>
        <w:rPr>
          <w:rFonts w:ascii="Times New Roman" w:hAnsi="Times New Roman" w:cs="Times New Roman"/>
          <w:sz w:val="24"/>
          <w:szCs w:val="24"/>
        </w:rPr>
      </w:pPr>
    </w:p>
    <w:p w14:paraId="1ABBF478" w14:textId="379E59E4" w:rsidR="00DE30CC" w:rsidRDefault="00DE30CC" w:rsidP="00DE30CC">
      <w:pPr>
        <w:pStyle w:val="ListParagraph"/>
        <w:rPr>
          <w:rFonts w:ascii="Times New Roman" w:hAnsi="Times New Roman" w:cs="Times New Roman"/>
          <w:sz w:val="24"/>
          <w:szCs w:val="24"/>
        </w:rPr>
      </w:pPr>
    </w:p>
    <w:p w14:paraId="50EB3F71" w14:textId="1645E49C" w:rsidR="00DE30CC" w:rsidRDefault="00DE30CC" w:rsidP="00DE30CC">
      <w:pPr>
        <w:pStyle w:val="ListParagraph"/>
        <w:rPr>
          <w:rFonts w:ascii="Times New Roman" w:hAnsi="Times New Roman" w:cs="Times New Roman"/>
          <w:sz w:val="24"/>
          <w:szCs w:val="24"/>
        </w:rPr>
      </w:pPr>
    </w:p>
    <w:p w14:paraId="19216D68" w14:textId="326EED0C" w:rsidR="00DE30CC" w:rsidRDefault="00DE30CC" w:rsidP="00DE30CC">
      <w:pPr>
        <w:pStyle w:val="ListParagraph"/>
        <w:rPr>
          <w:rFonts w:ascii="Times New Roman" w:hAnsi="Times New Roman" w:cs="Times New Roman"/>
          <w:sz w:val="24"/>
          <w:szCs w:val="24"/>
        </w:rPr>
      </w:pPr>
    </w:p>
    <w:p w14:paraId="6488BD06" w14:textId="6CC87CF2" w:rsidR="00DE30CC" w:rsidRDefault="00DE30CC" w:rsidP="00DE30CC">
      <w:pPr>
        <w:pStyle w:val="ListParagraph"/>
        <w:rPr>
          <w:rFonts w:ascii="Times New Roman" w:hAnsi="Times New Roman" w:cs="Times New Roman"/>
          <w:sz w:val="24"/>
          <w:szCs w:val="24"/>
        </w:rPr>
      </w:pPr>
    </w:p>
    <w:p w14:paraId="626E5416" w14:textId="3D9CB9B7" w:rsidR="00DE30CC" w:rsidRDefault="00DE30CC" w:rsidP="00DE30CC">
      <w:pPr>
        <w:pStyle w:val="ListParagraph"/>
        <w:rPr>
          <w:rFonts w:ascii="Times New Roman" w:hAnsi="Times New Roman" w:cs="Times New Roman"/>
          <w:sz w:val="24"/>
          <w:szCs w:val="24"/>
        </w:rPr>
      </w:pPr>
    </w:p>
    <w:p w14:paraId="70AE0AA6" w14:textId="77777777" w:rsidR="00DE30CC" w:rsidRPr="00483B92" w:rsidRDefault="00DE30CC" w:rsidP="00483B92">
      <w:pPr>
        <w:rPr>
          <w:rFonts w:ascii="Times New Roman" w:hAnsi="Times New Roman" w:cs="Times New Roman"/>
          <w:sz w:val="24"/>
          <w:szCs w:val="24"/>
        </w:rPr>
      </w:pPr>
    </w:p>
    <w:tbl>
      <w:tblPr>
        <w:tblStyle w:val="TableGrid"/>
        <w:tblpPr w:leftFromText="180" w:rightFromText="180" w:vertAnchor="text" w:horzAnchor="margin" w:tblpX="-318" w:tblpY="-8669"/>
        <w:tblW w:w="9138" w:type="dxa"/>
        <w:tblInd w:w="0" w:type="dxa"/>
        <w:tblLook w:val="04A0" w:firstRow="1" w:lastRow="0" w:firstColumn="1" w:lastColumn="0" w:noHBand="0" w:noVBand="1"/>
      </w:tblPr>
      <w:tblGrid>
        <w:gridCol w:w="3656"/>
        <w:gridCol w:w="5482"/>
      </w:tblGrid>
      <w:tr w:rsidR="00DE30CC" w14:paraId="641912E9" w14:textId="77777777" w:rsidTr="00DE30CC">
        <w:trPr>
          <w:trHeight w:val="2542"/>
        </w:trPr>
        <w:tc>
          <w:tcPr>
            <w:tcW w:w="3656" w:type="dxa"/>
            <w:tcBorders>
              <w:top w:val="single" w:sz="4" w:space="0" w:color="auto"/>
              <w:left w:val="single" w:sz="4" w:space="0" w:color="auto"/>
              <w:bottom w:val="nil"/>
              <w:right w:val="single" w:sz="4" w:space="0" w:color="auto"/>
            </w:tcBorders>
            <w:hideMark/>
          </w:tcPr>
          <w:p w14:paraId="39790710" w14:textId="77777777" w:rsidR="00DE30CC" w:rsidRDefault="00DE30CC" w:rsidP="00DE30CC">
            <w:pPr>
              <w:spacing w:after="0" w:line="240" w:lineRule="auto"/>
              <w:jc w:val="distribute"/>
              <w:rPr>
                <w:sz w:val="24"/>
                <w:szCs w:val="24"/>
              </w:rPr>
            </w:pPr>
            <w:r>
              <w:rPr>
                <w:sz w:val="24"/>
                <w:szCs w:val="24"/>
              </w:rPr>
              <w:t>Premier Digital Tech Universities</w:t>
            </w:r>
          </w:p>
        </w:tc>
        <w:tc>
          <w:tcPr>
            <w:tcW w:w="5482" w:type="dxa"/>
            <w:tcBorders>
              <w:top w:val="single" w:sz="4" w:space="0" w:color="auto"/>
              <w:left w:val="single" w:sz="4" w:space="0" w:color="auto"/>
              <w:bottom w:val="single" w:sz="4" w:space="0" w:color="auto"/>
              <w:right w:val="single" w:sz="4" w:space="0" w:color="auto"/>
            </w:tcBorders>
            <w:hideMark/>
          </w:tcPr>
          <w:p w14:paraId="7310BC6A" w14:textId="1F540CC5" w:rsidR="00DE30CC" w:rsidRDefault="00DE30CC" w:rsidP="00DE30CC">
            <w:pPr>
              <w:spacing w:after="0" w:line="240" w:lineRule="auto"/>
              <w:rPr>
                <w:sz w:val="24"/>
                <w:szCs w:val="24"/>
              </w:rPr>
            </w:pPr>
            <w:r>
              <w:rPr>
                <w:sz w:val="24"/>
                <w:szCs w:val="24"/>
              </w:rPr>
              <w:t>To provide excellent study space to create workforces that can meet future ever-changing demands .These qualities will be a benchmark to lead Malaysia’s digital economic in future. In 2017, Ministry of Higher Education (MOHE) and MDEC awarded and recognized 13 Premier Digital Tech Universities and Preferred Digital Tech Polytechnics as top institutions of higher learnings</w:t>
            </w:r>
          </w:p>
        </w:tc>
      </w:tr>
      <w:tr w:rsidR="00DE30CC" w14:paraId="19EFADE5" w14:textId="77777777" w:rsidTr="00DE30CC">
        <w:trPr>
          <w:trHeight w:val="2542"/>
        </w:trPr>
        <w:tc>
          <w:tcPr>
            <w:tcW w:w="3656" w:type="dxa"/>
            <w:tcBorders>
              <w:top w:val="nil"/>
              <w:left w:val="single" w:sz="4" w:space="0" w:color="auto"/>
              <w:bottom w:val="single" w:sz="4" w:space="0" w:color="auto"/>
              <w:right w:val="single" w:sz="4" w:space="0" w:color="auto"/>
            </w:tcBorders>
            <w:hideMark/>
          </w:tcPr>
          <w:p w14:paraId="30F75DC5" w14:textId="77777777" w:rsidR="00DE30CC" w:rsidRDefault="00DE30CC" w:rsidP="00DE30CC">
            <w:pPr>
              <w:spacing w:after="0" w:line="240" w:lineRule="auto"/>
              <w:rPr>
                <w:sz w:val="24"/>
                <w:szCs w:val="24"/>
              </w:rPr>
            </w:pPr>
            <w:r>
              <w:rPr>
                <w:sz w:val="24"/>
                <w:szCs w:val="24"/>
              </w:rPr>
              <w:t>Digital Maker</w:t>
            </w:r>
          </w:p>
          <w:p w14:paraId="1CD52257" w14:textId="328F8588" w:rsidR="00DE30CC" w:rsidRDefault="00DE30CC" w:rsidP="00DE30CC">
            <w:pPr>
              <w:spacing w:after="0" w:line="240" w:lineRule="auto"/>
              <w:rPr>
                <w:sz w:val="24"/>
                <w:szCs w:val="24"/>
              </w:rPr>
            </w:pPr>
            <w:r>
              <w:rPr>
                <w:noProof/>
                <w:sz w:val="24"/>
                <w:szCs w:val="24"/>
              </w:rPr>
              <w:drawing>
                <wp:inline distT="0" distB="0" distL="0" distR="0" wp14:anchorId="44375050" wp14:editId="10CA0E33">
                  <wp:extent cx="1950720" cy="1501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720" cy="1501140"/>
                          </a:xfrm>
                          <a:prstGeom prst="rect">
                            <a:avLst/>
                          </a:prstGeom>
                          <a:noFill/>
                          <a:ln>
                            <a:noFill/>
                          </a:ln>
                        </pic:spPr>
                      </pic:pic>
                    </a:graphicData>
                  </a:graphic>
                </wp:inline>
              </w:drawing>
            </w:r>
          </w:p>
        </w:tc>
        <w:tc>
          <w:tcPr>
            <w:tcW w:w="5482" w:type="dxa"/>
            <w:tcBorders>
              <w:top w:val="single" w:sz="4" w:space="0" w:color="auto"/>
              <w:left w:val="single" w:sz="4" w:space="0" w:color="auto"/>
              <w:bottom w:val="single" w:sz="4" w:space="0" w:color="auto"/>
              <w:right w:val="single" w:sz="4" w:space="0" w:color="auto"/>
            </w:tcBorders>
          </w:tcPr>
          <w:p w14:paraId="379319EE" w14:textId="77777777" w:rsidR="00DE30CC" w:rsidRDefault="00DE30CC" w:rsidP="00DE30CC">
            <w:pPr>
              <w:spacing w:after="0" w:line="240" w:lineRule="auto"/>
              <w:rPr>
                <w:sz w:val="24"/>
                <w:szCs w:val="24"/>
              </w:rPr>
            </w:pPr>
            <w:r>
              <w:rPr>
                <w:sz w:val="24"/>
                <w:szCs w:val="24"/>
              </w:rPr>
              <w:t>Digital Maker Movement is founded to:</w:t>
            </w:r>
          </w:p>
          <w:p w14:paraId="21568D63" w14:textId="77777777" w:rsidR="00DE30CC" w:rsidRDefault="00DE30CC" w:rsidP="00DE30CC">
            <w:pPr>
              <w:spacing w:after="0" w:line="240" w:lineRule="auto"/>
              <w:rPr>
                <w:sz w:val="24"/>
                <w:szCs w:val="24"/>
              </w:rPr>
            </w:pPr>
          </w:p>
          <w:p w14:paraId="107AE536" w14:textId="6933D045" w:rsidR="00DE30CC" w:rsidRDefault="00DE30CC" w:rsidP="00DE30CC">
            <w:pPr>
              <w:pStyle w:val="ListParagraph"/>
              <w:widowControl/>
              <w:numPr>
                <w:ilvl w:val="0"/>
                <w:numId w:val="3"/>
              </w:numPr>
              <w:spacing w:after="0" w:line="240" w:lineRule="auto"/>
              <w:jc w:val="left"/>
              <w:rPr>
                <w:sz w:val="24"/>
                <w:szCs w:val="24"/>
              </w:rPr>
            </w:pPr>
            <w:r>
              <w:rPr>
                <w:sz w:val="24"/>
                <w:szCs w:val="24"/>
              </w:rPr>
              <w:t xml:space="preserve">Increase interest and skills in digital innovation and </w:t>
            </w:r>
            <w:r w:rsidR="005D5844">
              <w:rPr>
                <w:sz w:val="24"/>
                <w:szCs w:val="24"/>
              </w:rPr>
              <w:t>invention</w:t>
            </w:r>
            <w:r>
              <w:rPr>
                <w:sz w:val="24"/>
                <w:szCs w:val="24"/>
              </w:rPr>
              <w:t xml:space="preserve"> amongst school students and youths</w:t>
            </w:r>
          </w:p>
          <w:p w14:paraId="55B7FEB7" w14:textId="77777777" w:rsidR="00DE30CC" w:rsidRDefault="00DE30CC" w:rsidP="00DE30CC">
            <w:pPr>
              <w:pStyle w:val="ListParagraph"/>
              <w:widowControl/>
              <w:numPr>
                <w:ilvl w:val="0"/>
                <w:numId w:val="3"/>
              </w:numPr>
              <w:spacing w:after="0" w:line="240" w:lineRule="auto"/>
              <w:jc w:val="left"/>
              <w:rPr>
                <w:sz w:val="24"/>
                <w:szCs w:val="24"/>
              </w:rPr>
            </w:pPr>
            <w:r>
              <w:rPr>
                <w:sz w:val="24"/>
                <w:szCs w:val="24"/>
              </w:rPr>
              <w:t>Increase the likes and pool in Science stream in upper secondary school and STEM undergraduate courses</w:t>
            </w:r>
          </w:p>
          <w:p w14:paraId="0EB391DE" w14:textId="77777777" w:rsidR="00DE30CC" w:rsidRDefault="00DE30CC" w:rsidP="00DE30CC">
            <w:pPr>
              <w:pStyle w:val="ListParagraph"/>
              <w:widowControl/>
              <w:numPr>
                <w:ilvl w:val="0"/>
                <w:numId w:val="3"/>
              </w:numPr>
              <w:spacing w:after="0" w:line="240" w:lineRule="auto"/>
              <w:jc w:val="left"/>
              <w:rPr>
                <w:sz w:val="24"/>
                <w:szCs w:val="24"/>
              </w:rPr>
            </w:pPr>
            <w:r>
              <w:rPr>
                <w:sz w:val="24"/>
                <w:szCs w:val="24"/>
              </w:rPr>
              <w:t>Ensure talent readiness for related economy job opportunities</w:t>
            </w:r>
          </w:p>
        </w:tc>
      </w:tr>
      <w:tr w:rsidR="00DE30CC" w14:paraId="2C1D1CF3" w14:textId="77777777" w:rsidTr="00DE30CC">
        <w:trPr>
          <w:trHeight w:val="1271"/>
        </w:trPr>
        <w:tc>
          <w:tcPr>
            <w:tcW w:w="3656" w:type="dxa"/>
            <w:tcBorders>
              <w:top w:val="single" w:sz="4" w:space="0" w:color="auto"/>
              <w:left w:val="single" w:sz="4" w:space="0" w:color="auto"/>
              <w:bottom w:val="single" w:sz="4" w:space="0" w:color="auto"/>
              <w:right w:val="single" w:sz="4" w:space="0" w:color="auto"/>
            </w:tcBorders>
            <w:hideMark/>
          </w:tcPr>
          <w:p w14:paraId="1AEEDF2B" w14:textId="77777777" w:rsidR="00DE30CC" w:rsidRDefault="00DE30CC" w:rsidP="00DE30CC">
            <w:pPr>
              <w:spacing w:after="0" w:line="240" w:lineRule="auto"/>
              <w:rPr>
                <w:sz w:val="24"/>
                <w:szCs w:val="24"/>
              </w:rPr>
            </w:pPr>
            <w:r>
              <w:rPr>
                <w:sz w:val="24"/>
                <w:szCs w:val="24"/>
              </w:rPr>
              <w:t>#mydigitalmaker HERO</w:t>
            </w:r>
          </w:p>
        </w:tc>
        <w:tc>
          <w:tcPr>
            <w:tcW w:w="5482" w:type="dxa"/>
            <w:tcBorders>
              <w:top w:val="single" w:sz="4" w:space="0" w:color="auto"/>
              <w:left w:val="single" w:sz="4" w:space="0" w:color="auto"/>
              <w:bottom w:val="single" w:sz="4" w:space="0" w:color="auto"/>
              <w:right w:val="single" w:sz="4" w:space="0" w:color="auto"/>
            </w:tcBorders>
            <w:hideMark/>
          </w:tcPr>
          <w:p w14:paraId="58F43835" w14:textId="77777777" w:rsidR="00DE30CC" w:rsidRDefault="00DE30CC" w:rsidP="00DE30CC">
            <w:pPr>
              <w:spacing w:after="0" w:line="240" w:lineRule="auto"/>
              <w:rPr>
                <w:sz w:val="24"/>
                <w:szCs w:val="24"/>
              </w:rPr>
            </w:pPr>
            <w:r>
              <w:rPr>
                <w:sz w:val="24"/>
                <w:szCs w:val="24"/>
              </w:rPr>
              <w:t>#Mydigitalmaker Hero is an initiative under the #mydigitalmaker movement, which targeted to produce chances to Malaysian brilliant minds to become digital creators and innovators.</w:t>
            </w:r>
          </w:p>
        </w:tc>
      </w:tr>
      <w:tr w:rsidR="00DE30CC" w14:paraId="45BE4AD1" w14:textId="77777777" w:rsidTr="00DE30CC">
        <w:trPr>
          <w:trHeight w:val="1346"/>
        </w:trPr>
        <w:tc>
          <w:tcPr>
            <w:tcW w:w="3656" w:type="dxa"/>
            <w:tcBorders>
              <w:top w:val="single" w:sz="4" w:space="0" w:color="auto"/>
              <w:left w:val="single" w:sz="4" w:space="0" w:color="auto"/>
              <w:bottom w:val="single" w:sz="4" w:space="0" w:color="auto"/>
              <w:right w:val="single" w:sz="4" w:space="0" w:color="auto"/>
            </w:tcBorders>
            <w:hideMark/>
          </w:tcPr>
          <w:p w14:paraId="73EC6BFE" w14:textId="77777777" w:rsidR="00DE30CC" w:rsidRDefault="00DE30CC" w:rsidP="00DE30CC">
            <w:pPr>
              <w:spacing w:after="0" w:line="240" w:lineRule="auto"/>
              <w:rPr>
                <w:sz w:val="24"/>
                <w:szCs w:val="24"/>
              </w:rPr>
            </w:pPr>
            <w:r>
              <w:rPr>
                <w:sz w:val="24"/>
                <w:szCs w:val="24"/>
              </w:rPr>
              <w:t>Digital Maker Club &amp; Digital Maker Champions</w:t>
            </w:r>
          </w:p>
        </w:tc>
        <w:tc>
          <w:tcPr>
            <w:tcW w:w="5482" w:type="dxa"/>
            <w:tcBorders>
              <w:top w:val="single" w:sz="4" w:space="0" w:color="auto"/>
              <w:left w:val="single" w:sz="4" w:space="0" w:color="auto"/>
              <w:bottom w:val="single" w:sz="4" w:space="0" w:color="auto"/>
              <w:right w:val="single" w:sz="4" w:space="0" w:color="auto"/>
            </w:tcBorders>
          </w:tcPr>
          <w:p w14:paraId="4FF7E7AF" w14:textId="21FA151F" w:rsidR="00DE30CC" w:rsidRDefault="00DE30CC" w:rsidP="00DE30CC">
            <w:pPr>
              <w:spacing w:after="0" w:line="240" w:lineRule="auto"/>
              <w:rPr>
                <w:sz w:val="24"/>
                <w:szCs w:val="24"/>
              </w:rPr>
            </w:pPr>
            <w:r>
              <w:rPr>
                <w:sz w:val="24"/>
                <w:szCs w:val="24"/>
              </w:rPr>
              <w:t xml:space="preserve">Realising not only coding is important in the </w:t>
            </w:r>
            <w:r w:rsidR="005D5844">
              <w:rPr>
                <w:sz w:val="24"/>
                <w:szCs w:val="24"/>
              </w:rPr>
              <w:t>industry. MDEC</w:t>
            </w:r>
            <w:r>
              <w:rPr>
                <w:sz w:val="24"/>
                <w:szCs w:val="24"/>
              </w:rPr>
              <w:t xml:space="preserve"> has formed four  modules to help teachers and students in </w:t>
            </w:r>
            <w:r w:rsidR="004E7CBD">
              <w:rPr>
                <w:sz w:val="24"/>
                <w:szCs w:val="24"/>
              </w:rPr>
              <w:t>initiate</w:t>
            </w:r>
            <w:r>
              <w:rPr>
                <w:sz w:val="24"/>
                <w:szCs w:val="24"/>
              </w:rPr>
              <w:t xml:space="preserve"> their co-curricular activities. </w:t>
            </w:r>
          </w:p>
          <w:p w14:paraId="747FFA84" w14:textId="77777777" w:rsidR="00DE30CC" w:rsidRDefault="00DE30CC" w:rsidP="00DE30CC">
            <w:pPr>
              <w:widowControl/>
              <w:numPr>
                <w:ilvl w:val="0"/>
                <w:numId w:val="4"/>
              </w:numPr>
              <w:spacing w:after="0" w:line="240" w:lineRule="auto"/>
              <w:contextualSpacing/>
              <w:jc w:val="left"/>
              <w:rPr>
                <w:sz w:val="24"/>
                <w:szCs w:val="24"/>
              </w:rPr>
            </w:pPr>
            <w:r>
              <w:rPr>
                <w:sz w:val="24"/>
                <w:szCs w:val="24"/>
              </w:rPr>
              <w:t>Aktiviti Sokongan Duta Penggerak Digital</w:t>
            </w:r>
          </w:p>
          <w:p w14:paraId="6CBA80E7" w14:textId="77777777" w:rsidR="00DE30CC" w:rsidRDefault="00DE30CC" w:rsidP="00DE30CC">
            <w:pPr>
              <w:widowControl/>
              <w:numPr>
                <w:ilvl w:val="0"/>
                <w:numId w:val="4"/>
              </w:numPr>
              <w:spacing w:after="0" w:line="240" w:lineRule="auto"/>
              <w:contextualSpacing/>
              <w:jc w:val="left"/>
              <w:rPr>
                <w:sz w:val="24"/>
                <w:szCs w:val="24"/>
              </w:rPr>
            </w:pPr>
            <w:r>
              <w:rPr>
                <w:sz w:val="24"/>
                <w:szCs w:val="24"/>
              </w:rPr>
              <w:t xml:space="preserve">Kelab Fotografi Penggerak Digital </w:t>
            </w:r>
          </w:p>
          <w:p w14:paraId="49F00DEF" w14:textId="77777777" w:rsidR="00DE30CC" w:rsidRDefault="00DE30CC" w:rsidP="00DE30CC">
            <w:pPr>
              <w:widowControl/>
              <w:numPr>
                <w:ilvl w:val="0"/>
                <w:numId w:val="4"/>
              </w:numPr>
              <w:spacing w:after="0" w:line="240" w:lineRule="auto"/>
              <w:contextualSpacing/>
              <w:jc w:val="left"/>
              <w:rPr>
                <w:sz w:val="24"/>
                <w:szCs w:val="24"/>
              </w:rPr>
            </w:pPr>
            <w:r>
              <w:rPr>
                <w:sz w:val="24"/>
                <w:szCs w:val="24"/>
              </w:rPr>
              <w:t>Kelab Komputer Penggerak Digital</w:t>
            </w:r>
          </w:p>
          <w:p w14:paraId="195378F2" w14:textId="77777777" w:rsidR="00DE30CC" w:rsidRDefault="00DE30CC" w:rsidP="00DE30CC">
            <w:pPr>
              <w:widowControl/>
              <w:numPr>
                <w:ilvl w:val="0"/>
                <w:numId w:val="4"/>
              </w:numPr>
              <w:spacing w:after="0" w:line="240" w:lineRule="auto"/>
              <w:contextualSpacing/>
              <w:jc w:val="left"/>
              <w:rPr>
                <w:sz w:val="24"/>
                <w:szCs w:val="24"/>
              </w:rPr>
            </w:pPr>
            <w:r>
              <w:rPr>
                <w:sz w:val="24"/>
                <w:szCs w:val="24"/>
              </w:rPr>
              <w:t>Kelab Robotik Penggerak Digital</w:t>
            </w:r>
          </w:p>
          <w:p w14:paraId="32539DB4" w14:textId="77777777" w:rsidR="00DE30CC" w:rsidRDefault="00DE30CC" w:rsidP="00DE30CC">
            <w:pPr>
              <w:spacing w:after="0" w:line="240" w:lineRule="auto"/>
              <w:ind w:left="360"/>
              <w:rPr>
                <w:sz w:val="24"/>
                <w:szCs w:val="24"/>
              </w:rPr>
            </w:pPr>
          </w:p>
          <w:p w14:paraId="4CD5C84C" w14:textId="6487E3B2" w:rsidR="00DE30CC" w:rsidRDefault="004E7CBD" w:rsidP="00DE30CC">
            <w:pPr>
              <w:spacing w:after="0" w:line="240" w:lineRule="auto"/>
              <w:rPr>
                <w:sz w:val="24"/>
                <w:szCs w:val="24"/>
              </w:rPr>
            </w:pPr>
            <w:r>
              <w:rPr>
                <w:sz w:val="24"/>
                <w:szCs w:val="24"/>
              </w:rPr>
              <w:t>These modules</w:t>
            </w:r>
            <w:r w:rsidR="00DE30CC">
              <w:rPr>
                <w:sz w:val="24"/>
                <w:szCs w:val="24"/>
              </w:rPr>
              <w:t xml:space="preserve"> can be downloaded on https://www.mydigitalmaker.com/programmes/digital-maker-clubs-digital-maker-champion.</w:t>
            </w:r>
          </w:p>
          <w:p w14:paraId="4071F782" w14:textId="77777777" w:rsidR="00DE30CC" w:rsidRDefault="00DE30CC" w:rsidP="00DE30CC">
            <w:pPr>
              <w:spacing w:after="0" w:line="240" w:lineRule="auto"/>
              <w:rPr>
                <w:sz w:val="24"/>
                <w:szCs w:val="24"/>
              </w:rPr>
            </w:pPr>
          </w:p>
          <w:p w14:paraId="6F30FF47" w14:textId="77777777" w:rsidR="00DE30CC" w:rsidRDefault="00DE30CC" w:rsidP="00DE30CC">
            <w:pPr>
              <w:spacing w:after="0" w:line="240" w:lineRule="auto"/>
              <w:rPr>
                <w:sz w:val="24"/>
                <w:szCs w:val="24"/>
              </w:rPr>
            </w:pPr>
          </w:p>
        </w:tc>
      </w:tr>
      <w:tr w:rsidR="00DE30CC" w14:paraId="3F40662E" w14:textId="77777777" w:rsidTr="00DE30CC">
        <w:trPr>
          <w:trHeight w:val="1271"/>
        </w:trPr>
        <w:tc>
          <w:tcPr>
            <w:tcW w:w="3656" w:type="dxa"/>
            <w:tcBorders>
              <w:top w:val="single" w:sz="4" w:space="0" w:color="auto"/>
              <w:left w:val="single" w:sz="4" w:space="0" w:color="auto"/>
              <w:bottom w:val="single" w:sz="4" w:space="0" w:color="auto"/>
              <w:right w:val="single" w:sz="4" w:space="0" w:color="auto"/>
            </w:tcBorders>
          </w:tcPr>
          <w:p w14:paraId="30490FDD" w14:textId="77777777" w:rsidR="00DE30CC" w:rsidRDefault="00DE30CC" w:rsidP="00DE30CC">
            <w:pPr>
              <w:spacing w:after="0" w:line="240" w:lineRule="auto"/>
              <w:rPr>
                <w:sz w:val="24"/>
                <w:szCs w:val="24"/>
              </w:rPr>
            </w:pPr>
            <w:r>
              <w:rPr>
                <w:sz w:val="24"/>
                <w:szCs w:val="24"/>
              </w:rPr>
              <w:t>Kem #MYDIGITALMAKER bersama PINTAR</w:t>
            </w:r>
          </w:p>
          <w:p w14:paraId="7DF26640" w14:textId="77777777" w:rsidR="00DE30CC" w:rsidRDefault="00DE30CC" w:rsidP="00DE30CC">
            <w:pPr>
              <w:spacing w:after="0" w:line="240" w:lineRule="auto"/>
              <w:rPr>
                <w:sz w:val="24"/>
                <w:szCs w:val="24"/>
              </w:rPr>
            </w:pPr>
          </w:p>
        </w:tc>
        <w:tc>
          <w:tcPr>
            <w:tcW w:w="5482" w:type="dxa"/>
            <w:tcBorders>
              <w:top w:val="single" w:sz="4" w:space="0" w:color="auto"/>
              <w:left w:val="single" w:sz="4" w:space="0" w:color="auto"/>
              <w:bottom w:val="single" w:sz="4" w:space="0" w:color="auto"/>
              <w:right w:val="single" w:sz="4" w:space="0" w:color="auto"/>
            </w:tcBorders>
            <w:hideMark/>
          </w:tcPr>
          <w:p w14:paraId="5749A4B4" w14:textId="77777777" w:rsidR="00DE30CC" w:rsidRDefault="00DE30CC" w:rsidP="00DE30CC">
            <w:pPr>
              <w:spacing w:after="0" w:line="240" w:lineRule="auto"/>
              <w:rPr>
                <w:sz w:val="24"/>
                <w:szCs w:val="24"/>
              </w:rPr>
            </w:pPr>
            <w:r>
              <w:rPr>
                <w:sz w:val="24"/>
                <w:szCs w:val="24"/>
              </w:rPr>
              <w:t xml:space="preserve">‘Kembara’ is a mobile learning squad started by #mydigitalmaker with PINTAR Foundation to reach out to students and teachers in rural areas and allow them to feel the first-hands. </w:t>
            </w:r>
          </w:p>
        </w:tc>
      </w:tr>
      <w:tr w:rsidR="00DE30CC" w14:paraId="5D858BB3" w14:textId="77777777" w:rsidTr="00DE30CC">
        <w:trPr>
          <w:trHeight w:val="58"/>
        </w:trPr>
        <w:tc>
          <w:tcPr>
            <w:tcW w:w="3656" w:type="dxa"/>
            <w:tcBorders>
              <w:top w:val="single" w:sz="4" w:space="0" w:color="auto"/>
              <w:left w:val="single" w:sz="4" w:space="0" w:color="auto"/>
              <w:bottom w:val="single" w:sz="4" w:space="0" w:color="auto"/>
              <w:right w:val="single" w:sz="4" w:space="0" w:color="auto"/>
            </w:tcBorders>
          </w:tcPr>
          <w:p w14:paraId="249CD5EB" w14:textId="77777777" w:rsidR="00DE30CC" w:rsidRDefault="00DE30CC" w:rsidP="00DE30CC">
            <w:pPr>
              <w:spacing w:after="0" w:line="240" w:lineRule="auto"/>
              <w:rPr>
                <w:sz w:val="24"/>
                <w:szCs w:val="24"/>
              </w:rPr>
            </w:pPr>
            <w:r>
              <w:rPr>
                <w:sz w:val="24"/>
                <w:szCs w:val="24"/>
              </w:rPr>
              <w:t>Education Fund Network</w:t>
            </w:r>
          </w:p>
          <w:p w14:paraId="2FC75EBB" w14:textId="77777777" w:rsidR="00DE30CC" w:rsidRDefault="00DE30CC" w:rsidP="00DE30CC">
            <w:pPr>
              <w:spacing w:after="0" w:line="240" w:lineRule="auto"/>
              <w:rPr>
                <w:sz w:val="24"/>
                <w:szCs w:val="24"/>
              </w:rPr>
            </w:pPr>
          </w:p>
        </w:tc>
        <w:tc>
          <w:tcPr>
            <w:tcW w:w="5482" w:type="dxa"/>
            <w:tcBorders>
              <w:top w:val="single" w:sz="4" w:space="0" w:color="auto"/>
              <w:left w:val="single" w:sz="4" w:space="0" w:color="auto"/>
              <w:bottom w:val="single" w:sz="4" w:space="0" w:color="auto"/>
              <w:right w:val="single" w:sz="4" w:space="0" w:color="auto"/>
            </w:tcBorders>
            <w:hideMark/>
          </w:tcPr>
          <w:p w14:paraId="0E89F4EB" w14:textId="77777777" w:rsidR="00DE30CC" w:rsidRDefault="00DE30CC" w:rsidP="00DE30CC">
            <w:pPr>
              <w:spacing w:after="0" w:line="240" w:lineRule="auto"/>
              <w:rPr>
                <w:sz w:val="24"/>
                <w:szCs w:val="24"/>
              </w:rPr>
            </w:pPr>
            <w:r>
              <w:rPr>
                <w:sz w:val="24"/>
                <w:szCs w:val="24"/>
              </w:rPr>
              <w:t>The Digital Tech Education Fund Network is a network of many education funders collaborating to give access to brilliant students to chase their dreams in digital tech courses at Premier Digital Tech Universities</w:t>
            </w:r>
          </w:p>
        </w:tc>
      </w:tr>
    </w:tbl>
    <w:p w14:paraId="17818AD9" w14:textId="77777777" w:rsidR="00DE30CC" w:rsidRDefault="00DE30CC" w:rsidP="00DE30CC">
      <w:pPr>
        <w:jc w:val="center"/>
        <w:rPr>
          <w:rFonts w:ascii="Times New Roman" w:hAnsi="Times New Roman" w:cs="Times New Roman"/>
          <w:sz w:val="24"/>
          <w:szCs w:val="24"/>
        </w:rPr>
      </w:pPr>
      <w:r>
        <w:rPr>
          <w:rFonts w:ascii="Times New Roman" w:hAnsi="Times New Roman" w:cs="Times New Roman"/>
          <w:sz w:val="24"/>
          <w:szCs w:val="24"/>
        </w:rPr>
        <w:t>TABLE 1:Initiatives by MDEC</w:t>
      </w:r>
    </w:p>
    <w:p w14:paraId="5FB86552" w14:textId="041A91F1" w:rsidR="00DE30CC" w:rsidRDefault="00DE30CC" w:rsidP="00DE30C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10D525" wp14:editId="497E0F37">
            <wp:extent cx="5730240" cy="9448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944880"/>
                    </a:xfrm>
                    <a:prstGeom prst="rect">
                      <a:avLst/>
                    </a:prstGeom>
                    <a:noFill/>
                    <a:ln>
                      <a:noFill/>
                    </a:ln>
                  </pic:spPr>
                </pic:pic>
              </a:graphicData>
            </a:graphic>
          </wp:inline>
        </w:drawing>
      </w:r>
    </w:p>
    <w:p w14:paraId="4013E75C" w14:textId="66268C18" w:rsidR="00DE30CC" w:rsidRPr="00483B92" w:rsidRDefault="00DE30CC" w:rsidP="00483B92">
      <w:pPr>
        <w:pStyle w:val="Heading1"/>
        <w:rPr>
          <w:rFonts w:ascii="Times New Roman" w:hAnsi="Times New Roman" w:cs="Times New Roman"/>
          <w:b/>
          <w:color w:val="auto"/>
          <w:sz w:val="40"/>
          <w:szCs w:val="40"/>
          <w:u w:val="single"/>
        </w:rPr>
      </w:pPr>
      <w:bookmarkStart w:id="6" w:name="_Toc529908291"/>
      <w:r w:rsidRPr="00483B92">
        <w:rPr>
          <w:rFonts w:ascii="Times New Roman" w:hAnsi="Times New Roman" w:cs="Times New Roman"/>
          <w:b/>
          <w:color w:val="auto"/>
          <w:sz w:val="40"/>
          <w:szCs w:val="40"/>
          <w:u w:val="single"/>
        </w:rPr>
        <w:t>Fusionex</w:t>
      </w:r>
      <w:bookmarkEnd w:id="6"/>
    </w:p>
    <w:p w14:paraId="6FD96170" w14:textId="77777777" w:rsidR="00483B92" w:rsidRPr="00483B92" w:rsidRDefault="00483B92" w:rsidP="00483B92"/>
    <w:p w14:paraId="569F95D4" w14:textId="492F6790" w:rsidR="00DE30CC" w:rsidRDefault="00DE30CC" w:rsidP="00483B92">
      <w:pPr>
        <w:ind w:firstLine="360"/>
        <w:rPr>
          <w:rFonts w:ascii="Times New Roman" w:hAnsi="Times New Roman" w:cs="Times New Roman"/>
          <w:sz w:val="24"/>
          <w:szCs w:val="24"/>
        </w:rPr>
      </w:pPr>
      <w:r>
        <w:rPr>
          <w:rFonts w:ascii="Times New Roman" w:hAnsi="Times New Roman" w:cs="Times New Roman"/>
          <w:sz w:val="24"/>
          <w:szCs w:val="24"/>
        </w:rPr>
        <w:t>Fusionex is a successful multi-</w:t>
      </w:r>
      <w:r w:rsidR="004E7CBD">
        <w:rPr>
          <w:rFonts w:ascii="Times New Roman" w:hAnsi="Times New Roman" w:cs="Times New Roman"/>
          <w:sz w:val="24"/>
          <w:szCs w:val="24"/>
        </w:rPr>
        <w:t>award-winning</w:t>
      </w:r>
      <w:r>
        <w:rPr>
          <w:rFonts w:ascii="Times New Roman" w:hAnsi="Times New Roman" w:cs="Times New Roman"/>
          <w:sz w:val="24"/>
          <w:szCs w:val="24"/>
        </w:rPr>
        <w:t xml:space="preserve"> data technology provider that highly specialized in Artificial Intelligence,  Machine Learning ,Big Data and Analytics. Fusionex are focused on connecting the space between business and technology, and in doing so, providing an exceptional and positive experience to customers of various markets.</w:t>
      </w:r>
      <w:r w:rsidR="00483B92">
        <w:rPr>
          <w:rFonts w:ascii="Times New Roman" w:hAnsi="Times New Roman" w:cs="Times New Roman"/>
          <w:sz w:val="24"/>
          <w:szCs w:val="24"/>
        </w:rPr>
        <w:t xml:space="preserve"> </w:t>
      </w:r>
      <w:r>
        <w:rPr>
          <w:rFonts w:ascii="Times New Roman" w:hAnsi="Times New Roman" w:cs="Times New Roman"/>
          <w:sz w:val="24"/>
          <w:szCs w:val="24"/>
        </w:rPr>
        <w:t>Fusionex’s business is to help customers manage, make use of and derive better insights and understanding from the  amounts of structured and unstructured data at their disposal for better outcome.</w:t>
      </w:r>
      <w:r w:rsidR="00483B92">
        <w:rPr>
          <w:rFonts w:ascii="Times New Roman" w:hAnsi="Times New Roman" w:cs="Times New Roman"/>
          <w:sz w:val="24"/>
          <w:szCs w:val="24"/>
        </w:rPr>
        <w:t xml:space="preserve"> </w:t>
      </w:r>
      <w:r>
        <w:rPr>
          <w:rFonts w:ascii="Times New Roman" w:hAnsi="Times New Roman" w:cs="Times New Roman"/>
          <w:sz w:val="24"/>
          <w:szCs w:val="24"/>
        </w:rPr>
        <w:t>To summarise,</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Fusionex helps the clients to get an </w:t>
      </w:r>
      <w:r w:rsidR="004E7CBD">
        <w:rPr>
          <w:rFonts w:ascii="Times New Roman" w:hAnsi="Times New Roman" w:cs="Times New Roman"/>
          <w:sz w:val="24"/>
          <w:szCs w:val="24"/>
        </w:rPr>
        <w:t>optimum result</w:t>
      </w:r>
      <w:r>
        <w:rPr>
          <w:rFonts w:ascii="Times New Roman" w:hAnsi="Times New Roman" w:cs="Times New Roman"/>
          <w:sz w:val="24"/>
          <w:szCs w:val="24"/>
        </w:rPr>
        <w:t xml:space="preserve"> based on data and produced it in an information for a better use of the customer.</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Fusionex is committed to become a </w:t>
      </w:r>
      <w:r w:rsidR="004E7CBD">
        <w:rPr>
          <w:rFonts w:ascii="Times New Roman" w:hAnsi="Times New Roman" w:cs="Times New Roman"/>
          <w:sz w:val="24"/>
          <w:szCs w:val="24"/>
        </w:rPr>
        <w:t>world-renowned</w:t>
      </w:r>
      <w:r>
        <w:rPr>
          <w:rFonts w:ascii="Times New Roman" w:hAnsi="Times New Roman" w:cs="Times New Roman"/>
          <w:sz w:val="24"/>
          <w:szCs w:val="24"/>
        </w:rPr>
        <w:t xml:space="preserve"> IT-brand quality and distinction.</w:t>
      </w:r>
      <w:r w:rsidR="00483B92">
        <w:rPr>
          <w:rFonts w:ascii="Times New Roman" w:hAnsi="Times New Roman" w:cs="Times New Roman"/>
          <w:sz w:val="24"/>
          <w:szCs w:val="24"/>
        </w:rPr>
        <w:t xml:space="preserve"> </w:t>
      </w:r>
      <w:r>
        <w:rPr>
          <w:rFonts w:ascii="Times New Roman" w:hAnsi="Times New Roman" w:cs="Times New Roman"/>
          <w:sz w:val="24"/>
          <w:szCs w:val="24"/>
        </w:rPr>
        <w:t>This can be expressed by their values that embedded in their spirits.</w:t>
      </w:r>
    </w:p>
    <w:p w14:paraId="4343C4F3" w14:textId="77777777" w:rsidR="00DE30CC" w:rsidRDefault="00DE30CC" w:rsidP="00DE30CC">
      <w:pPr>
        <w:rPr>
          <w:rFonts w:ascii="Times New Roman" w:hAnsi="Times New Roman" w:cs="Times New Roman"/>
          <w:sz w:val="24"/>
          <w:szCs w:val="24"/>
        </w:rPr>
      </w:pPr>
    </w:p>
    <w:p w14:paraId="19E77D70"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Faith</w:t>
      </w:r>
    </w:p>
    <w:p w14:paraId="60C3FF63"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Through assurance in ourselves, our organization’s vision, and what we believe in, achieving goals that we set as well as those set by others becomes a natural flow of events</w:t>
      </w:r>
    </w:p>
    <w:p w14:paraId="5A2960AA"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Unity</w:t>
      </w:r>
    </w:p>
    <w:p w14:paraId="006E4296"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Working together knowing that nothing is impossible when we stand together</w:t>
      </w:r>
    </w:p>
    <w:p w14:paraId="20FD2C64"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Success</w:t>
      </w:r>
    </w:p>
    <w:p w14:paraId="2B9CBF23"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Consistently striving to better ourselves through accomplishments and achievements</w:t>
      </w:r>
    </w:p>
    <w:p w14:paraId="375D79A5"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Inspiration</w:t>
      </w:r>
    </w:p>
    <w:p w14:paraId="18107B8F"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Relentlessly motivating and encouraging all around us</w:t>
      </w:r>
    </w:p>
    <w:p w14:paraId="4B60D931"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Optimism</w:t>
      </w:r>
    </w:p>
    <w:p w14:paraId="5D790823"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Firmly grounded with the knowledge that optimism is the foundation of true progress</w:t>
      </w:r>
    </w:p>
    <w:p w14:paraId="073A10AB"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Nobility</w:t>
      </w:r>
    </w:p>
    <w:p w14:paraId="599E1D74"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Maintaining a noble spirit and remembering that it is always good to give something back to society whenever possible</w:t>
      </w:r>
    </w:p>
    <w:p w14:paraId="21DCC0DC"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Experience</w:t>
      </w:r>
    </w:p>
    <w:p w14:paraId="2CDF89F8" w14:textId="77777777" w:rsidR="00DE30CC" w:rsidRDefault="00DE30CC" w:rsidP="00DE30CC">
      <w:pPr>
        <w:rPr>
          <w:rFonts w:ascii="Times New Roman" w:hAnsi="Times New Roman" w:cs="Times New Roman"/>
          <w:sz w:val="24"/>
          <w:szCs w:val="24"/>
        </w:rPr>
      </w:pPr>
      <w:r>
        <w:rPr>
          <w:rFonts w:ascii="Times New Roman" w:hAnsi="Times New Roman" w:cs="Times New Roman"/>
          <w:sz w:val="24"/>
          <w:szCs w:val="24"/>
        </w:rPr>
        <w:t xml:space="preserve">             Focusing on our experience to provide the best experience to all parties</w:t>
      </w:r>
    </w:p>
    <w:p w14:paraId="16BCC4F7" w14:textId="77777777" w:rsidR="00DE30CC" w:rsidRDefault="00DE30CC" w:rsidP="00DE30CC">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Xcellence</w:t>
      </w:r>
    </w:p>
    <w:p w14:paraId="62DCF159" w14:textId="77777777" w:rsidR="00DE30CC" w:rsidRDefault="00DE30CC" w:rsidP="00DE30CC">
      <w:pPr>
        <w:pStyle w:val="ListParagraph"/>
        <w:rPr>
          <w:rFonts w:ascii="Times New Roman" w:hAnsi="Times New Roman" w:cs="Times New Roman"/>
          <w:sz w:val="24"/>
          <w:szCs w:val="24"/>
        </w:rPr>
      </w:pPr>
      <w:r>
        <w:rPr>
          <w:rFonts w:ascii="Times New Roman" w:hAnsi="Times New Roman" w:cs="Times New Roman"/>
          <w:sz w:val="24"/>
          <w:szCs w:val="24"/>
        </w:rPr>
        <w:t>Staying true to our vision by ensuring that we make NO COMPROMISE to provide top quality services and deliverables</w:t>
      </w:r>
    </w:p>
    <w:p w14:paraId="5123D752" w14:textId="77777777" w:rsidR="00DE30CC" w:rsidRDefault="00DE30CC" w:rsidP="00DE30CC">
      <w:pPr>
        <w:pStyle w:val="ListParagraph"/>
        <w:rPr>
          <w:rFonts w:ascii="Times New Roman" w:hAnsi="Times New Roman" w:cs="Times New Roman"/>
          <w:sz w:val="24"/>
          <w:szCs w:val="24"/>
        </w:rPr>
      </w:pPr>
    </w:p>
    <w:p w14:paraId="67084585" w14:textId="77777777" w:rsidR="00DE30CC" w:rsidRDefault="00DE30CC" w:rsidP="00DE30CC">
      <w:pPr>
        <w:jc w:val="center"/>
        <w:rPr>
          <w:rFonts w:ascii="Times New Roman" w:hAnsi="Times New Roman" w:cs="Times New Roman"/>
          <w:sz w:val="24"/>
          <w:szCs w:val="24"/>
        </w:rPr>
      </w:pPr>
    </w:p>
    <w:p w14:paraId="435FEC43" w14:textId="77777777" w:rsidR="00DE30CC" w:rsidRDefault="00DE30CC" w:rsidP="00DE30CC">
      <w:pPr>
        <w:jc w:val="center"/>
        <w:rPr>
          <w:rFonts w:ascii="Times New Roman" w:hAnsi="Times New Roman" w:cs="Times New Roman"/>
          <w:sz w:val="24"/>
          <w:szCs w:val="24"/>
        </w:rPr>
      </w:pPr>
    </w:p>
    <w:p w14:paraId="51F7A439" w14:textId="77777777" w:rsidR="00DE30CC" w:rsidRDefault="00DE30CC" w:rsidP="00DE30CC">
      <w:pPr>
        <w:jc w:val="center"/>
        <w:rPr>
          <w:rFonts w:ascii="Times New Roman" w:hAnsi="Times New Roman" w:cs="Times New Roman"/>
          <w:sz w:val="24"/>
          <w:szCs w:val="24"/>
        </w:rPr>
      </w:pPr>
    </w:p>
    <w:p w14:paraId="24640F67" w14:textId="77777777" w:rsidR="00DE30CC" w:rsidRDefault="00DE30CC" w:rsidP="00DE30CC">
      <w:pPr>
        <w:jc w:val="center"/>
        <w:rPr>
          <w:rFonts w:ascii="Times New Roman" w:hAnsi="Times New Roman" w:cs="Times New Roman"/>
          <w:sz w:val="24"/>
          <w:szCs w:val="24"/>
        </w:rPr>
      </w:pPr>
    </w:p>
    <w:p w14:paraId="2DAF9D17" w14:textId="77777777" w:rsidR="00DE30CC" w:rsidRDefault="00DE30CC" w:rsidP="00DE30CC">
      <w:pPr>
        <w:jc w:val="center"/>
        <w:rPr>
          <w:rFonts w:ascii="Times New Roman" w:hAnsi="Times New Roman" w:cs="Times New Roman"/>
          <w:sz w:val="24"/>
          <w:szCs w:val="24"/>
        </w:rPr>
      </w:pPr>
    </w:p>
    <w:p w14:paraId="452A3773" w14:textId="77777777" w:rsidR="00DE30CC" w:rsidRDefault="00DE30CC" w:rsidP="00DE30CC">
      <w:pPr>
        <w:jc w:val="center"/>
        <w:rPr>
          <w:rFonts w:ascii="Times New Roman" w:hAnsi="Times New Roman" w:cs="Times New Roman"/>
          <w:sz w:val="24"/>
          <w:szCs w:val="24"/>
        </w:rPr>
      </w:pPr>
      <w:r>
        <w:rPr>
          <w:rFonts w:ascii="Times New Roman" w:hAnsi="Times New Roman" w:cs="Times New Roman"/>
          <w:sz w:val="24"/>
          <w:szCs w:val="24"/>
        </w:rPr>
        <w:t>Eimer Smith (Vice President of Customer Service JC Penney) once said</w:t>
      </w:r>
    </w:p>
    <w:p w14:paraId="7F9E042D" w14:textId="39A5B583" w:rsidR="00DE30CC" w:rsidRDefault="00DE30CC" w:rsidP="00DE30CC">
      <w:pPr>
        <w:pStyle w:val="ListParagraph"/>
        <w:jc w:val="center"/>
        <w:rPr>
          <w:rFonts w:ascii="Times New Roman" w:hAnsi="Times New Roman" w:cs="Times New Roman"/>
          <w:sz w:val="24"/>
          <w:szCs w:val="24"/>
        </w:rPr>
      </w:pPr>
      <w:r>
        <w:rPr>
          <w:rFonts w:ascii="Times New Roman" w:hAnsi="Times New Roman" w:cs="Times New Roman"/>
          <w:sz w:val="24"/>
          <w:szCs w:val="24"/>
        </w:rPr>
        <w:t>“It all starts with data.</w:t>
      </w:r>
      <w:r w:rsidR="00483B92">
        <w:rPr>
          <w:rFonts w:ascii="Times New Roman" w:hAnsi="Times New Roman" w:cs="Times New Roman"/>
          <w:sz w:val="24"/>
          <w:szCs w:val="24"/>
        </w:rPr>
        <w:t xml:space="preserve"> </w:t>
      </w:r>
      <w:r>
        <w:rPr>
          <w:rFonts w:ascii="Times New Roman" w:hAnsi="Times New Roman" w:cs="Times New Roman"/>
          <w:sz w:val="24"/>
          <w:szCs w:val="24"/>
        </w:rPr>
        <w:t>Data leads to insights and actions.</w:t>
      </w:r>
      <w:r w:rsidR="00483B92">
        <w:rPr>
          <w:rFonts w:ascii="Times New Roman" w:hAnsi="Times New Roman" w:cs="Times New Roman"/>
          <w:sz w:val="24"/>
          <w:szCs w:val="24"/>
        </w:rPr>
        <w:t xml:space="preserve"> </w:t>
      </w:r>
      <w:r>
        <w:rPr>
          <w:rFonts w:ascii="Times New Roman" w:hAnsi="Times New Roman" w:cs="Times New Roman"/>
          <w:sz w:val="24"/>
          <w:szCs w:val="24"/>
        </w:rPr>
        <w:t>But you have to have the right data first”</w:t>
      </w:r>
    </w:p>
    <w:p w14:paraId="6C132489" w14:textId="25312787" w:rsidR="00DE30CC" w:rsidRDefault="00DE30CC" w:rsidP="00DE30CC">
      <w:pPr>
        <w:jc w:val="both"/>
        <w:rPr>
          <w:rFonts w:ascii="Times New Roman" w:hAnsi="Times New Roman" w:cs="Times New Roman"/>
          <w:sz w:val="24"/>
          <w:szCs w:val="24"/>
        </w:rPr>
      </w:pPr>
      <w:r>
        <w:rPr>
          <w:rFonts w:ascii="Times New Roman" w:hAnsi="Times New Roman" w:cs="Times New Roman"/>
          <w:sz w:val="24"/>
          <w:szCs w:val="24"/>
        </w:rPr>
        <w:t>So,</w:t>
      </w:r>
      <w:r w:rsidR="00483B92">
        <w:rPr>
          <w:rFonts w:ascii="Times New Roman" w:hAnsi="Times New Roman" w:cs="Times New Roman"/>
          <w:sz w:val="24"/>
          <w:szCs w:val="24"/>
        </w:rPr>
        <w:t xml:space="preserve"> </w:t>
      </w:r>
      <w:r>
        <w:rPr>
          <w:rFonts w:ascii="Times New Roman" w:hAnsi="Times New Roman" w:cs="Times New Roman"/>
          <w:sz w:val="24"/>
          <w:szCs w:val="24"/>
        </w:rPr>
        <w:t>why data is important?</w:t>
      </w:r>
    </w:p>
    <w:p w14:paraId="356D9514" w14:textId="3F5B0328" w:rsidR="00DE30CC" w:rsidRDefault="00DE30CC" w:rsidP="00483B92">
      <w:pPr>
        <w:ind w:firstLine="720"/>
        <w:jc w:val="both"/>
        <w:rPr>
          <w:rFonts w:ascii="Times New Roman" w:hAnsi="Times New Roman" w:cs="Times New Roman"/>
          <w:sz w:val="24"/>
          <w:szCs w:val="24"/>
        </w:rPr>
      </w:pPr>
      <w:r>
        <w:rPr>
          <w:rFonts w:ascii="Times New Roman" w:hAnsi="Times New Roman" w:cs="Times New Roman"/>
          <w:sz w:val="24"/>
          <w:szCs w:val="24"/>
        </w:rPr>
        <w:t>The capability to understanding and act on data is increasingly vital to businesses. The pace of transition in this Industrial Revolution 4.0 requires companies to be able to quickly to meet the changing needs from customers and industry. Although instructed action may be needed, logic thinking is becoming more difficult as sectors compete in a global platform. Decision-makers may have to understand wider range of data before they can make the decisions.</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The importance of AI will sure </w:t>
      </w:r>
      <w:r w:rsidR="004E7CBD">
        <w:rPr>
          <w:rFonts w:ascii="Times New Roman" w:hAnsi="Times New Roman" w:cs="Times New Roman"/>
          <w:sz w:val="24"/>
          <w:szCs w:val="24"/>
        </w:rPr>
        <w:t>affect</w:t>
      </w:r>
      <w:r>
        <w:rPr>
          <w:rFonts w:ascii="Times New Roman" w:hAnsi="Times New Roman" w:cs="Times New Roman"/>
          <w:sz w:val="24"/>
          <w:szCs w:val="24"/>
        </w:rPr>
        <w:t xml:space="preserve"> all of us and </w:t>
      </w:r>
      <w:r w:rsidR="004E7CBD">
        <w:rPr>
          <w:rFonts w:ascii="Times New Roman" w:hAnsi="Times New Roman" w:cs="Times New Roman"/>
          <w:sz w:val="24"/>
          <w:szCs w:val="24"/>
        </w:rPr>
        <w:t>these changes</w:t>
      </w:r>
      <w:r>
        <w:rPr>
          <w:rFonts w:ascii="Times New Roman" w:hAnsi="Times New Roman" w:cs="Times New Roman"/>
          <w:sz w:val="24"/>
          <w:szCs w:val="24"/>
        </w:rPr>
        <w:t xml:space="preserve"> should be </w:t>
      </w:r>
      <w:r w:rsidR="004E7CBD">
        <w:rPr>
          <w:rFonts w:ascii="Times New Roman" w:hAnsi="Times New Roman" w:cs="Times New Roman"/>
          <w:sz w:val="24"/>
          <w:szCs w:val="24"/>
        </w:rPr>
        <w:t>embraced</w:t>
      </w:r>
      <w:r>
        <w:rPr>
          <w:rFonts w:ascii="Times New Roman" w:hAnsi="Times New Roman" w:cs="Times New Roman"/>
          <w:sz w:val="24"/>
          <w:szCs w:val="24"/>
        </w:rPr>
        <w:t xml:space="preserve"> and at maximum means.</w:t>
      </w:r>
    </w:p>
    <w:p w14:paraId="47FCFD1A" w14:textId="77777777" w:rsidR="00DE30CC" w:rsidRDefault="00DE30CC" w:rsidP="00DE30CC">
      <w:pPr>
        <w:pStyle w:val="ListParagraph"/>
        <w:jc w:val="both"/>
        <w:rPr>
          <w:rFonts w:ascii="Times New Roman" w:hAnsi="Times New Roman" w:cs="Times New Roman"/>
          <w:sz w:val="24"/>
          <w:szCs w:val="24"/>
        </w:rPr>
      </w:pPr>
    </w:p>
    <w:p w14:paraId="4F86AA4F" w14:textId="77777777" w:rsidR="00DE30CC" w:rsidRDefault="00DE30CC" w:rsidP="00DE30CC">
      <w:pPr>
        <w:jc w:val="both"/>
        <w:rPr>
          <w:rFonts w:ascii="Times New Roman" w:hAnsi="Times New Roman" w:cs="Times New Roman"/>
          <w:sz w:val="24"/>
          <w:szCs w:val="24"/>
        </w:rPr>
      </w:pPr>
    </w:p>
    <w:p w14:paraId="7C4066B2" w14:textId="77777777" w:rsidR="00DE30CC" w:rsidRDefault="00DE30CC" w:rsidP="00DE30CC">
      <w:pPr>
        <w:rPr>
          <w:rFonts w:ascii="Times New Roman" w:hAnsi="Times New Roman" w:cs="Times New Roman"/>
          <w:sz w:val="24"/>
          <w:szCs w:val="24"/>
          <w:u w:val="single"/>
        </w:rPr>
      </w:pPr>
      <w:r>
        <w:rPr>
          <w:rFonts w:ascii="Times New Roman" w:hAnsi="Times New Roman" w:cs="Times New Roman"/>
          <w:sz w:val="24"/>
          <w:szCs w:val="24"/>
          <w:u w:val="single"/>
        </w:rPr>
        <w:t>Fusionex Speciality</w:t>
      </w:r>
    </w:p>
    <w:p w14:paraId="4DB0BE3D" w14:textId="2C1BE76B" w:rsidR="00DE30CC" w:rsidRDefault="00DE30CC" w:rsidP="00483B92">
      <w:pPr>
        <w:ind w:firstLine="720"/>
        <w:rPr>
          <w:rFonts w:ascii="Times New Roman" w:hAnsi="Times New Roman" w:cs="Times New Roman"/>
          <w:sz w:val="24"/>
          <w:szCs w:val="24"/>
        </w:rPr>
      </w:pPr>
      <w:r>
        <w:rPr>
          <w:rFonts w:ascii="Times New Roman" w:hAnsi="Times New Roman" w:cs="Times New Roman"/>
          <w:sz w:val="24"/>
          <w:szCs w:val="24"/>
        </w:rPr>
        <w:t xml:space="preserve">Fusionex is a company that specializes in using data to improve their </w:t>
      </w:r>
      <w:r w:rsidR="004E7CBD">
        <w:rPr>
          <w:rFonts w:ascii="Times New Roman" w:hAnsi="Times New Roman" w:cs="Times New Roman"/>
          <w:sz w:val="24"/>
          <w:szCs w:val="24"/>
        </w:rPr>
        <w:t>client’s</w:t>
      </w:r>
      <w:r>
        <w:rPr>
          <w:rFonts w:ascii="Times New Roman" w:hAnsi="Times New Roman" w:cs="Times New Roman"/>
          <w:sz w:val="24"/>
          <w:szCs w:val="24"/>
        </w:rPr>
        <w:t xml:space="preserve"> needs based on the data that given to them.</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As a specialized company , Fusionex capable to perform better their in-depth </w:t>
      </w:r>
      <w:r>
        <w:rPr>
          <w:rFonts w:ascii="Times New Roman" w:hAnsi="Times New Roman" w:cs="Times New Roman"/>
          <w:b/>
          <w:sz w:val="24"/>
          <w:szCs w:val="24"/>
        </w:rPr>
        <w:t>understanding of the entire operation</w:t>
      </w:r>
      <w:r>
        <w:rPr>
          <w:rFonts w:ascii="Times New Roman" w:hAnsi="Times New Roman" w:cs="Times New Roman"/>
          <w:sz w:val="24"/>
          <w:szCs w:val="24"/>
        </w:rPr>
        <w:t xml:space="preserve"> through consolidation of information from various data sources.</w:t>
      </w:r>
      <w:r w:rsidR="00483B92">
        <w:rPr>
          <w:rFonts w:ascii="Times New Roman" w:hAnsi="Times New Roman" w:cs="Times New Roman"/>
          <w:sz w:val="24"/>
          <w:szCs w:val="24"/>
        </w:rPr>
        <w:t xml:space="preserve"> </w:t>
      </w:r>
      <w:r>
        <w:rPr>
          <w:rFonts w:ascii="Times New Roman" w:hAnsi="Times New Roman" w:cs="Times New Roman"/>
          <w:sz w:val="24"/>
          <w:szCs w:val="24"/>
        </w:rPr>
        <w:t>Based on their track records,</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they managed to </w:t>
      </w:r>
      <w:r>
        <w:rPr>
          <w:rFonts w:ascii="Times New Roman" w:hAnsi="Times New Roman" w:cs="Times New Roman"/>
          <w:b/>
          <w:sz w:val="24"/>
          <w:szCs w:val="24"/>
        </w:rPr>
        <w:t>decrease costs</w:t>
      </w:r>
      <w:r>
        <w:rPr>
          <w:rFonts w:ascii="Times New Roman" w:hAnsi="Times New Roman" w:cs="Times New Roman"/>
          <w:sz w:val="24"/>
          <w:szCs w:val="24"/>
        </w:rPr>
        <w:t xml:space="preserve"> by checking the KPI's frequently to enable faster and better decision making for a better outcome.</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They also managed to </w:t>
      </w:r>
      <w:r w:rsidR="004E7CBD">
        <w:rPr>
          <w:rFonts w:ascii="Times New Roman" w:hAnsi="Times New Roman" w:cs="Times New Roman"/>
          <w:sz w:val="24"/>
          <w:szCs w:val="24"/>
        </w:rPr>
        <w:t>move</w:t>
      </w:r>
      <w:r>
        <w:rPr>
          <w:rFonts w:ascii="Times New Roman" w:hAnsi="Times New Roman" w:cs="Times New Roman"/>
          <w:sz w:val="24"/>
          <w:szCs w:val="24"/>
        </w:rPr>
        <w:t xml:space="preserve"> forward planning with </w:t>
      </w:r>
      <w:r>
        <w:rPr>
          <w:rFonts w:ascii="Times New Roman" w:hAnsi="Times New Roman" w:cs="Times New Roman"/>
          <w:b/>
          <w:sz w:val="24"/>
          <w:szCs w:val="24"/>
        </w:rPr>
        <w:t>predictive analytics</w:t>
      </w:r>
      <w:r>
        <w:rPr>
          <w:rFonts w:ascii="Times New Roman" w:hAnsi="Times New Roman" w:cs="Times New Roman"/>
          <w:sz w:val="24"/>
          <w:szCs w:val="24"/>
        </w:rPr>
        <w:t xml:space="preserve"> based on the data provided.</w:t>
      </w:r>
      <w:r w:rsidR="00483B92">
        <w:rPr>
          <w:rFonts w:ascii="Times New Roman" w:hAnsi="Times New Roman" w:cs="Times New Roman"/>
          <w:sz w:val="24"/>
          <w:szCs w:val="24"/>
        </w:rPr>
        <w:t xml:space="preserve"> </w:t>
      </w:r>
      <w:r>
        <w:rPr>
          <w:rFonts w:ascii="Times New Roman" w:hAnsi="Times New Roman" w:cs="Times New Roman"/>
          <w:sz w:val="24"/>
          <w:szCs w:val="24"/>
        </w:rPr>
        <w:t>Other than that,</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they manage to contribute to whole society by having better control over </w:t>
      </w:r>
      <w:r>
        <w:rPr>
          <w:rFonts w:ascii="Times New Roman" w:hAnsi="Times New Roman" w:cs="Times New Roman"/>
          <w:b/>
          <w:sz w:val="24"/>
          <w:szCs w:val="24"/>
        </w:rPr>
        <w:t>environmental conditions</w:t>
      </w:r>
      <w:r>
        <w:rPr>
          <w:rFonts w:ascii="Times New Roman" w:hAnsi="Times New Roman" w:cs="Times New Roman"/>
          <w:sz w:val="24"/>
          <w:szCs w:val="24"/>
        </w:rPr>
        <w:t xml:space="preserve"> using the means of making statistics openly available to others.</w:t>
      </w:r>
      <w:r w:rsidR="00483B92">
        <w:rPr>
          <w:rFonts w:ascii="Times New Roman" w:hAnsi="Times New Roman" w:cs="Times New Roman"/>
          <w:sz w:val="24"/>
          <w:szCs w:val="24"/>
        </w:rPr>
        <w:t xml:space="preserve"> </w:t>
      </w:r>
      <w:r>
        <w:rPr>
          <w:rFonts w:ascii="Times New Roman" w:hAnsi="Times New Roman" w:cs="Times New Roman"/>
          <w:sz w:val="24"/>
          <w:szCs w:val="24"/>
        </w:rPr>
        <w:t>Next,</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they successfully increasing the profit margins by </w:t>
      </w:r>
      <w:r>
        <w:rPr>
          <w:rFonts w:ascii="Times New Roman" w:hAnsi="Times New Roman" w:cs="Times New Roman"/>
          <w:b/>
          <w:sz w:val="24"/>
          <w:szCs w:val="24"/>
        </w:rPr>
        <w:t>increase the efficiency</w:t>
      </w:r>
      <w:r>
        <w:rPr>
          <w:rFonts w:ascii="Times New Roman" w:hAnsi="Times New Roman" w:cs="Times New Roman"/>
          <w:sz w:val="24"/>
          <w:szCs w:val="24"/>
        </w:rPr>
        <w:t xml:space="preserve"> of the processes  resulting in measurable changes and output.</w:t>
      </w:r>
    </w:p>
    <w:p w14:paraId="107F0281" w14:textId="77777777" w:rsidR="00DE30CC" w:rsidRDefault="00DE30CC" w:rsidP="00DE30CC">
      <w:pPr>
        <w:rPr>
          <w:rFonts w:ascii="Times New Roman" w:hAnsi="Times New Roman" w:cs="Times New Roman"/>
          <w:sz w:val="24"/>
          <w:szCs w:val="24"/>
        </w:rPr>
      </w:pPr>
    </w:p>
    <w:p w14:paraId="738FC841" w14:textId="0E185EB0" w:rsidR="00DE30CC" w:rsidRDefault="00DE30CC" w:rsidP="00483B92">
      <w:pPr>
        <w:ind w:firstLine="720"/>
        <w:rPr>
          <w:rFonts w:ascii="Times New Roman" w:hAnsi="Times New Roman" w:cs="Times New Roman"/>
          <w:sz w:val="24"/>
          <w:szCs w:val="24"/>
        </w:rPr>
      </w:pPr>
      <w:r>
        <w:rPr>
          <w:rFonts w:ascii="Times New Roman" w:hAnsi="Times New Roman" w:cs="Times New Roman"/>
          <w:sz w:val="24"/>
          <w:szCs w:val="24"/>
        </w:rPr>
        <w:t>They also created systems that can be offered to their customers to increase process efficiency with automation of banking processes.</w:t>
      </w:r>
      <w:r w:rsidR="00483B92">
        <w:rPr>
          <w:rFonts w:ascii="Times New Roman" w:hAnsi="Times New Roman" w:cs="Times New Roman"/>
          <w:sz w:val="24"/>
          <w:szCs w:val="24"/>
        </w:rPr>
        <w:t xml:space="preserve"> </w:t>
      </w:r>
      <w:r w:rsidR="004E7CBD">
        <w:rPr>
          <w:rFonts w:ascii="Times New Roman" w:hAnsi="Times New Roman" w:cs="Times New Roman"/>
          <w:sz w:val="24"/>
          <w:szCs w:val="24"/>
        </w:rPr>
        <w:t>These systems</w:t>
      </w:r>
      <w:r>
        <w:rPr>
          <w:rFonts w:ascii="Times New Roman" w:hAnsi="Times New Roman" w:cs="Times New Roman"/>
          <w:sz w:val="24"/>
          <w:szCs w:val="24"/>
        </w:rPr>
        <w:t xml:space="preserve"> ready to improve product personalization to satisfy the needs of specific customers.</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It also </w:t>
      </w:r>
      <w:r w:rsidR="004E7CBD">
        <w:rPr>
          <w:rFonts w:ascii="Times New Roman" w:hAnsi="Times New Roman" w:cs="Times New Roman"/>
          <w:sz w:val="24"/>
          <w:szCs w:val="24"/>
        </w:rPr>
        <w:t>makes</w:t>
      </w:r>
      <w:r>
        <w:rPr>
          <w:rFonts w:ascii="Times New Roman" w:hAnsi="Times New Roman" w:cs="Times New Roman"/>
          <w:sz w:val="24"/>
          <w:szCs w:val="24"/>
        </w:rPr>
        <w:t xml:space="preserve"> operational more efficient without compromising productivity. Other than that,</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it </w:t>
      </w:r>
      <w:r w:rsidR="004E7CBD">
        <w:rPr>
          <w:rFonts w:ascii="Times New Roman" w:hAnsi="Times New Roman" w:cs="Times New Roman"/>
          <w:sz w:val="24"/>
          <w:szCs w:val="24"/>
        </w:rPr>
        <w:t>enables</w:t>
      </w:r>
      <w:r>
        <w:rPr>
          <w:rFonts w:ascii="Times New Roman" w:hAnsi="Times New Roman" w:cs="Times New Roman"/>
          <w:sz w:val="24"/>
          <w:szCs w:val="24"/>
        </w:rPr>
        <w:t xml:space="preserve"> legacy systems to interface with more flexible leading software.</w:t>
      </w:r>
      <w:r w:rsidR="00483B92">
        <w:rPr>
          <w:rFonts w:ascii="Times New Roman" w:hAnsi="Times New Roman" w:cs="Times New Roman"/>
          <w:sz w:val="24"/>
          <w:szCs w:val="24"/>
        </w:rPr>
        <w:t xml:space="preserve"> </w:t>
      </w:r>
      <w:r>
        <w:rPr>
          <w:rFonts w:ascii="Times New Roman" w:hAnsi="Times New Roman" w:cs="Times New Roman"/>
          <w:sz w:val="24"/>
          <w:szCs w:val="24"/>
        </w:rPr>
        <w:t>These systems also added security controls to meet stringent legislative and regulatory requirements.</w:t>
      </w:r>
    </w:p>
    <w:p w14:paraId="485DBEF2" w14:textId="3B579D4A" w:rsidR="00DE30CC" w:rsidRDefault="00DE30CC" w:rsidP="00483B92">
      <w:pPr>
        <w:rPr>
          <w:rFonts w:ascii="Times New Roman" w:hAnsi="Times New Roman" w:cs="Times New Roman"/>
          <w:sz w:val="24"/>
          <w:szCs w:val="24"/>
        </w:rPr>
      </w:pPr>
      <w:r>
        <w:rPr>
          <w:rFonts w:ascii="Times New Roman" w:hAnsi="Times New Roman" w:cs="Times New Roman"/>
          <w:sz w:val="24"/>
          <w:szCs w:val="24"/>
        </w:rPr>
        <w:lastRenderedPageBreak/>
        <w:t xml:space="preserve">Such examples of their systems </w:t>
      </w:r>
      <w:r w:rsidR="004E7CBD">
        <w:rPr>
          <w:rFonts w:ascii="Times New Roman" w:hAnsi="Times New Roman" w:cs="Times New Roman"/>
          <w:sz w:val="24"/>
          <w:szCs w:val="24"/>
        </w:rPr>
        <w:t>are</w:t>
      </w:r>
      <w:r>
        <w:rPr>
          <w:rFonts w:ascii="Times New Roman" w:hAnsi="Times New Roman" w:cs="Times New Roman"/>
          <w:sz w:val="24"/>
          <w:szCs w:val="24"/>
        </w:rPr>
        <w:t xml:space="preserve"> :</w:t>
      </w:r>
    </w:p>
    <w:p w14:paraId="4F732999" w14:textId="6753E0BA" w:rsidR="00DE30CC" w:rsidRDefault="00DE30CC" w:rsidP="00DE30CC">
      <w:pPr>
        <w:rPr>
          <w:rFonts w:ascii="Times New Roman" w:hAnsi="Times New Roman" w:cs="Times New Roman"/>
          <w:sz w:val="24"/>
          <w:szCs w:val="24"/>
        </w:rPr>
      </w:pPr>
      <w:r>
        <w:rPr>
          <w:rFonts w:ascii="Times New Roman" w:hAnsi="Times New Roman" w:cs="Times New Roman"/>
          <w:sz w:val="24"/>
          <w:szCs w:val="24"/>
        </w:rPr>
        <w:t>CORE BANKING SYSTEM:</w:t>
      </w:r>
      <w:r w:rsidR="00483B92">
        <w:rPr>
          <w:rFonts w:ascii="Times New Roman" w:hAnsi="Times New Roman" w:cs="Times New Roman"/>
          <w:sz w:val="24"/>
          <w:szCs w:val="24"/>
        </w:rPr>
        <w:t xml:space="preserve"> </w:t>
      </w:r>
      <w:r>
        <w:rPr>
          <w:rFonts w:ascii="Times New Roman" w:hAnsi="Times New Roman" w:cs="Times New Roman"/>
          <w:sz w:val="24"/>
          <w:szCs w:val="24"/>
        </w:rPr>
        <w:t xml:space="preserve">Transforming a bank's conventional systems to a streamlined </w:t>
      </w:r>
      <w:r w:rsidR="004E7CBD">
        <w:rPr>
          <w:rFonts w:ascii="Times New Roman" w:hAnsi="Times New Roman" w:cs="Times New Roman"/>
          <w:sz w:val="24"/>
          <w:szCs w:val="24"/>
        </w:rPr>
        <w:t>front-end</w:t>
      </w:r>
      <w:r>
        <w:rPr>
          <w:rFonts w:ascii="Times New Roman" w:hAnsi="Times New Roman" w:cs="Times New Roman"/>
          <w:sz w:val="24"/>
          <w:szCs w:val="24"/>
        </w:rPr>
        <w:t xml:space="preserve"> operation that is dynamic, flexible yet tightly integrated to the core backend with controlled and justifiable investment on returns.</w:t>
      </w:r>
      <w:r w:rsidR="00483B92">
        <w:rPr>
          <w:rFonts w:ascii="Times New Roman" w:hAnsi="Times New Roman" w:cs="Times New Roman"/>
          <w:sz w:val="24"/>
          <w:szCs w:val="24"/>
        </w:rPr>
        <w:t xml:space="preserve"> </w:t>
      </w:r>
      <w:r>
        <w:rPr>
          <w:rFonts w:ascii="Times New Roman" w:hAnsi="Times New Roman" w:cs="Times New Roman"/>
          <w:sz w:val="24"/>
          <w:szCs w:val="24"/>
        </w:rPr>
        <w:t>This can ensure a bank stay relevant with the needs.</w:t>
      </w:r>
    </w:p>
    <w:p w14:paraId="100FB62A" w14:textId="67C9CF46" w:rsidR="00DE30CC" w:rsidRDefault="00DE30CC" w:rsidP="00DE30CC">
      <w:pPr>
        <w:rPr>
          <w:rFonts w:ascii="Times New Roman" w:hAnsi="Times New Roman" w:cs="Times New Roman"/>
          <w:sz w:val="24"/>
          <w:szCs w:val="24"/>
        </w:rPr>
      </w:pPr>
      <w:r>
        <w:rPr>
          <w:rFonts w:ascii="Times New Roman" w:hAnsi="Times New Roman" w:cs="Times New Roman"/>
          <w:sz w:val="24"/>
          <w:szCs w:val="24"/>
        </w:rPr>
        <w:t>INTELLIGENT CAPTURING SYSTEM:</w:t>
      </w:r>
      <w:r w:rsidR="00483B92">
        <w:rPr>
          <w:rFonts w:ascii="Times New Roman" w:hAnsi="Times New Roman" w:cs="Times New Roman"/>
          <w:sz w:val="24"/>
          <w:szCs w:val="24"/>
        </w:rPr>
        <w:t xml:space="preserve"> </w:t>
      </w:r>
      <w:r>
        <w:rPr>
          <w:rFonts w:ascii="Times New Roman" w:hAnsi="Times New Roman" w:cs="Times New Roman"/>
          <w:sz w:val="24"/>
          <w:szCs w:val="24"/>
        </w:rPr>
        <w:t>Providing a stable platform to handle large volumes of transactions and document processing by using industry proven OCR engines. The solution allows businesses to control the way the system works while eliminating rigid backroom operations and processes.</w:t>
      </w:r>
      <w:r w:rsidR="00483B92">
        <w:rPr>
          <w:rFonts w:ascii="Times New Roman" w:hAnsi="Times New Roman" w:cs="Times New Roman"/>
          <w:sz w:val="24"/>
          <w:szCs w:val="24"/>
        </w:rPr>
        <w:t xml:space="preserve"> </w:t>
      </w:r>
      <w:r>
        <w:rPr>
          <w:rFonts w:ascii="Times New Roman" w:hAnsi="Times New Roman" w:cs="Times New Roman"/>
          <w:sz w:val="24"/>
          <w:szCs w:val="24"/>
        </w:rPr>
        <w:t>This ensure efficiency during the proce</w:t>
      </w:r>
      <w:r w:rsidR="00483B92">
        <w:rPr>
          <w:rFonts w:ascii="Times New Roman" w:hAnsi="Times New Roman" w:cs="Times New Roman"/>
          <w:sz w:val="24"/>
          <w:szCs w:val="24"/>
        </w:rPr>
        <w:t>ss</w:t>
      </w:r>
      <w:r>
        <w:rPr>
          <w:rFonts w:ascii="Times New Roman" w:hAnsi="Times New Roman" w:cs="Times New Roman"/>
          <w:sz w:val="24"/>
          <w:szCs w:val="24"/>
        </w:rPr>
        <w:t xml:space="preserve"> of working.</w:t>
      </w:r>
    </w:p>
    <w:p w14:paraId="45CC2C18" w14:textId="75CA6D67" w:rsidR="00DE30CC" w:rsidRDefault="00DE30CC" w:rsidP="00DE30CC">
      <w:pPr>
        <w:rPr>
          <w:rFonts w:ascii="Times New Roman" w:hAnsi="Times New Roman" w:cs="Times New Roman"/>
          <w:sz w:val="24"/>
          <w:szCs w:val="24"/>
        </w:rPr>
      </w:pPr>
      <w:r>
        <w:rPr>
          <w:rFonts w:ascii="Times New Roman" w:hAnsi="Times New Roman" w:cs="Times New Roman"/>
          <w:sz w:val="24"/>
          <w:szCs w:val="24"/>
        </w:rPr>
        <w:t>SELF SERVICE KIOSK SYSTEM:</w:t>
      </w:r>
      <w:r w:rsidR="00483B92">
        <w:rPr>
          <w:rFonts w:ascii="Times New Roman" w:hAnsi="Times New Roman" w:cs="Times New Roman"/>
          <w:sz w:val="24"/>
          <w:szCs w:val="24"/>
        </w:rPr>
        <w:t xml:space="preserve"> </w:t>
      </w:r>
      <w:r>
        <w:rPr>
          <w:rFonts w:ascii="Times New Roman" w:hAnsi="Times New Roman" w:cs="Times New Roman"/>
          <w:sz w:val="24"/>
          <w:szCs w:val="24"/>
        </w:rPr>
        <w:t>An interactive self-service kiosk solution capable of integrating with various hardware components and securely processing financial transactions.</w:t>
      </w:r>
    </w:p>
    <w:p w14:paraId="44C46F75" w14:textId="77777777" w:rsidR="00DE30CC" w:rsidRDefault="00DE30CC" w:rsidP="00DE30CC">
      <w:pPr>
        <w:rPr>
          <w:rFonts w:ascii="Times New Roman" w:hAnsi="Times New Roman" w:cs="Times New Roman"/>
          <w:sz w:val="24"/>
          <w:szCs w:val="24"/>
        </w:rPr>
      </w:pPr>
      <w:r>
        <w:rPr>
          <w:rFonts w:ascii="Times New Roman" w:hAnsi="Times New Roman" w:cs="Times New Roman"/>
          <w:sz w:val="24"/>
          <w:szCs w:val="24"/>
        </w:rPr>
        <w:t>This system will reduce cost and increasing the efficiency of bureaucracy.</w:t>
      </w:r>
    </w:p>
    <w:p w14:paraId="3EF4B412" w14:textId="2A87DC30" w:rsidR="00DE30CC" w:rsidRDefault="00DE30CC" w:rsidP="00DE30CC">
      <w:pPr>
        <w:rPr>
          <w:rFonts w:ascii="Times New Roman" w:hAnsi="Times New Roman" w:cs="Times New Roman"/>
          <w:sz w:val="24"/>
          <w:szCs w:val="24"/>
        </w:rPr>
      </w:pPr>
      <w:r>
        <w:rPr>
          <w:rFonts w:ascii="Times New Roman" w:hAnsi="Times New Roman" w:cs="Times New Roman"/>
          <w:sz w:val="24"/>
          <w:szCs w:val="24"/>
        </w:rPr>
        <w:t>NUMBER MANAGEMENT &amp; DISTRIBUTION SYSTEM:</w:t>
      </w:r>
      <w:r w:rsidR="00483B92">
        <w:rPr>
          <w:rFonts w:ascii="Times New Roman" w:hAnsi="Times New Roman" w:cs="Times New Roman"/>
          <w:sz w:val="24"/>
          <w:szCs w:val="24"/>
        </w:rPr>
        <w:t xml:space="preserve"> </w:t>
      </w:r>
      <w:r>
        <w:rPr>
          <w:rFonts w:ascii="Times New Roman" w:hAnsi="Times New Roman" w:cs="Times New Roman"/>
          <w:sz w:val="24"/>
          <w:szCs w:val="24"/>
        </w:rPr>
        <w:t>This is our primary offering that assists Telco Companies handle their hardware inventory together with the millions of telephone numbers from existing inventories to upcoming numbers in the future.</w:t>
      </w:r>
    </w:p>
    <w:p w14:paraId="4CACE4D7" w14:textId="77777777" w:rsidR="00DE30CC" w:rsidRDefault="00DE30CC" w:rsidP="00DE30CC">
      <w:pPr>
        <w:rPr>
          <w:rFonts w:ascii="Times New Roman" w:hAnsi="Times New Roman" w:cs="Times New Roman"/>
          <w:sz w:val="24"/>
          <w:szCs w:val="24"/>
        </w:rPr>
      </w:pPr>
      <w:r>
        <w:rPr>
          <w:rFonts w:ascii="Times New Roman" w:hAnsi="Times New Roman" w:cs="Times New Roman"/>
          <w:sz w:val="24"/>
          <w:szCs w:val="24"/>
        </w:rPr>
        <w:t>ENTERPRISE RESOURCE PLANNING:A comprehensive ERP solution that provides a holistic operational platform, well suited and designed for various business lines and accomplished with the aid of up-to-date and multi-dimensional information being presented in meaningful ways.</w:t>
      </w:r>
    </w:p>
    <w:p w14:paraId="1FD3DED4" w14:textId="3916F51B" w:rsidR="00DE30CC" w:rsidRDefault="00DE30CC" w:rsidP="00DE30CC">
      <w:pPr>
        <w:rPr>
          <w:rFonts w:ascii="Times New Roman" w:hAnsi="Times New Roman" w:cs="Times New Roman"/>
          <w:sz w:val="24"/>
          <w:szCs w:val="24"/>
        </w:rPr>
      </w:pPr>
      <w:r>
        <w:rPr>
          <w:rFonts w:ascii="Times New Roman" w:hAnsi="Times New Roman" w:cs="Times New Roman"/>
          <w:sz w:val="24"/>
          <w:szCs w:val="24"/>
        </w:rPr>
        <w:t>CORPORATE PERFORMANCE MANAGEMENT:</w:t>
      </w:r>
      <w:r w:rsidR="00483B92">
        <w:rPr>
          <w:rFonts w:ascii="Times New Roman" w:hAnsi="Times New Roman" w:cs="Times New Roman"/>
          <w:sz w:val="24"/>
          <w:szCs w:val="24"/>
        </w:rPr>
        <w:t xml:space="preserve"> </w:t>
      </w:r>
      <w:r>
        <w:rPr>
          <w:rFonts w:ascii="Times New Roman" w:hAnsi="Times New Roman" w:cs="Times New Roman"/>
          <w:sz w:val="24"/>
          <w:szCs w:val="24"/>
        </w:rPr>
        <w:t>An astute and in-depth domain knowledge of Business Analytics and Insights resulted in the creation of our CPM solution, which provides you with a better understanding of your business and helps improve overall productivity and operational efficiency.</w:t>
      </w:r>
    </w:p>
    <w:p w14:paraId="1E1832E0" w14:textId="77777777" w:rsidR="00DE30CC" w:rsidRDefault="00DE30CC" w:rsidP="00DE30CC">
      <w:pPr>
        <w:rPr>
          <w:rFonts w:ascii="Times New Roman" w:hAnsi="Times New Roman" w:cs="Times New Roman"/>
          <w:sz w:val="24"/>
          <w:szCs w:val="24"/>
        </w:rPr>
      </w:pPr>
    </w:p>
    <w:p w14:paraId="21647645" w14:textId="77777777" w:rsidR="00DE30CC" w:rsidRDefault="00DE30CC" w:rsidP="00DE30CC">
      <w:pPr>
        <w:rPr>
          <w:rFonts w:ascii="Times New Roman" w:hAnsi="Times New Roman" w:cs="Times New Roman"/>
          <w:sz w:val="24"/>
          <w:szCs w:val="24"/>
        </w:rPr>
      </w:pPr>
      <w:r>
        <w:rPr>
          <w:rFonts w:ascii="Times New Roman" w:hAnsi="Times New Roman" w:cs="Times New Roman"/>
          <w:sz w:val="24"/>
          <w:szCs w:val="24"/>
        </w:rPr>
        <w:t>Example of AI in the Industry:</w:t>
      </w:r>
    </w:p>
    <w:p w14:paraId="261A0611" w14:textId="40C5D437" w:rsidR="00DE30CC" w:rsidRDefault="00DE30CC" w:rsidP="00DE30C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In Finance and Banking:</w:t>
      </w:r>
      <w:r w:rsidR="00483B92">
        <w:rPr>
          <w:rFonts w:ascii="Times New Roman" w:hAnsi="Times New Roman" w:cs="Times New Roman"/>
          <w:sz w:val="24"/>
          <w:szCs w:val="24"/>
        </w:rPr>
        <w:t xml:space="preserve"> </w:t>
      </w:r>
      <w:r>
        <w:rPr>
          <w:rFonts w:ascii="Times New Roman" w:hAnsi="Times New Roman" w:cs="Times New Roman"/>
          <w:sz w:val="24"/>
          <w:szCs w:val="24"/>
        </w:rPr>
        <w:t>PayPal manages to reduce fraud in transaction by using sophisticated DL system that analyses transaction in real time.</w:t>
      </w:r>
    </w:p>
    <w:p w14:paraId="4F677B37" w14:textId="77777777" w:rsidR="00DE30CC" w:rsidRDefault="00DE30CC" w:rsidP="00DE30C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In Retail/Etail: Location targeted sales campaigns and price optimization such as the Darwin Pricing dynamic pricing software are also implementations of artificial intelligence worth using. This software uses artificial neural networks to simulate price expectations at different locations, enabling retailers to make better sale prices based on the information given.</w:t>
      </w:r>
    </w:p>
    <w:p w14:paraId="4FEEB9EE" w14:textId="77777777" w:rsidR="00DE30CC" w:rsidRDefault="00DE30CC" w:rsidP="00DE30CC">
      <w:pPr>
        <w:pStyle w:val="ListParagraph"/>
        <w:numPr>
          <w:ilvl w:val="0"/>
          <w:numId w:val="6"/>
        </w:numPr>
        <w:rPr>
          <w:rFonts w:ascii="Times New Roman" w:hAnsi="Times New Roman" w:cs="Times New Roman"/>
          <w:color w:val="4F4F4F"/>
          <w:sz w:val="24"/>
          <w:szCs w:val="24"/>
          <w:shd w:val="clear" w:color="auto" w:fill="FFFFFF"/>
        </w:rPr>
      </w:pPr>
      <w:r>
        <w:rPr>
          <w:rFonts w:ascii="Times New Roman" w:hAnsi="Times New Roman" w:cs="Times New Roman"/>
          <w:sz w:val="24"/>
          <w:szCs w:val="24"/>
        </w:rPr>
        <w:t>In Technology:</w:t>
      </w:r>
      <w:r>
        <w:rPr>
          <w:rFonts w:ascii="Times New Roman" w:hAnsi="Times New Roman" w:cs="Times New Roman"/>
          <w:color w:val="4F4F4F"/>
          <w:sz w:val="24"/>
          <w:szCs w:val="24"/>
          <w:shd w:val="clear" w:color="auto" w:fill="FFFFFF"/>
        </w:rPr>
        <w:t xml:space="preserve"> As sectors usually have products that can be difficult to understand for the average layperson, chatbots and virtual customer assistants using speech recognition and natural language processing are usual for tech corporations.</w:t>
      </w:r>
    </w:p>
    <w:p w14:paraId="79395AB1" w14:textId="323815E5" w:rsidR="00DE30CC" w:rsidRPr="00483B92" w:rsidRDefault="00DE30CC" w:rsidP="00DE30CC">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In Education: Data analytics help implement adaptive learning programs by letting  teachers to get and construct data about the achievement and learning  of each student and constantly adjust the learning needs according to their progress</w:t>
      </w:r>
      <w:r w:rsidR="00483B92">
        <w:rPr>
          <w:rFonts w:ascii="Times New Roman" w:hAnsi="Times New Roman" w:cs="Times New Roman"/>
          <w:sz w:val="24"/>
          <w:szCs w:val="24"/>
        </w:rPr>
        <w:t>.</w:t>
      </w:r>
    </w:p>
    <w:p w14:paraId="12600172" w14:textId="77777777" w:rsidR="00483B92" w:rsidRDefault="00483B92" w:rsidP="00CE2232">
      <w:pPr>
        <w:pStyle w:val="Heading1"/>
        <w:rPr>
          <w:rFonts w:ascii="Times New Roman" w:hAnsi="Times New Roman" w:cs="Times New Roman"/>
          <w:b/>
          <w:color w:val="auto"/>
          <w:sz w:val="40"/>
          <w:szCs w:val="40"/>
          <w:u w:val="single"/>
        </w:rPr>
      </w:pPr>
    </w:p>
    <w:p w14:paraId="6FE7F550" w14:textId="43DB51F1" w:rsidR="00483B92" w:rsidRPr="000B20DE" w:rsidRDefault="000B20DE" w:rsidP="000B20DE">
      <w:pPr>
        <w:pStyle w:val="Heading1"/>
        <w:jc w:val="center"/>
        <w:rPr>
          <w:rFonts w:ascii="Times New Roman" w:hAnsi="Times New Roman" w:cs="Times New Roman"/>
          <w:b/>
          <w:color w:val="auto"/>
          <w:sz w:val="40"/>
          <w:szCs w:val="40"/>
        </w:rPr>
      </w:pPr>
      <w:bookmarkStart w:id="7" w:name="_Toc529908292"/>
      <w:r w:rsidRPr="000B20DE">
        <w:rPr>
          <w:rFonts w:ascii="Times New Roman" w:hAnsi="Times New Roman" w:cs="Times New Roman"/>
          <w:b/>
          <w:noProof/>
          <w:color w:val="auto"/>
          <w:sz w:val="40"/>
          <w:szCs w:val="40"/>
        </w:rPr>
        <w:drawing>
          <wp:inline distT="0" distB="0" distL="0" distR="0" wp14:anchorId="67E76E4E" wp14:editId="795B511E">
            <wp:extent cx="4587240" cy="1981200"/>
            <wp:effectExtent l="0" t="0" r="0" b="0"/>
            <wp:docPr id="10" name="Picture 10" descr="C:\Users\Hilman\Desktop\152473104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lman\Desktop\15247310434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7240" cy="1981200"/>
                    </a:xfrm>
                    <a:prstGeom prst="rect">
                      <a:avLst/>
                    </a:prstGeom>
                    <a:noFill/>
                    <a:ln>
                      <a:noFill/>
                    </a:ln>
                  </pic:spPr>
                </pic:pic>
              </a:graphicData>
            </a:graphic>
          </wp:inline>
        </w:drawing>
      </w:r>
      <w:bookmarkEnd w:id="7"/>
    </w:p>
    <w:p w14:paraId="27DD0FA6" w14:textId="30BAFA72" w:rsidR="00CE2232" w:rsidRPr="00483B92" w:rsidRDefault="00CE2232" w:rsidP="00CE2232">
      <w:pPr>
        <w:pStyle w:val="Heading1"/>
        <w:rPr>
          <w:rFonts w:ascii="Times New Roman" w:hAnsi="Times New Roman" w:cs="Times New Roman"/>
          <w:b/>
          <w:color w:val="auto"/>
          <w:sz w:val="40"/>
          <w:szCs w:val="40"/>
          <w:u w:val="single"/>
        </w:rPr>
      </w:pPr>
      <w:bookmarkStart w:id="8" w:name="_Toc529908293"/>
      <w:r w:rsidRPr="00483B92">
        <w:rPr>
          <w:rFonts w:ascii="Times New Roman" w:hAnsi="Times New Roman" w:cs="Times New Roman"/>
          <w:b/>
          <w:color w:val="auto"/>
          <w:sz w:val="40"/>
          <w:szCs w:val="40"/>
          <w:u w:val="single"/>
        </w:rPr>
        <w:t>SAS Malaysia</w:t>
      </w:r>
      <w:bookmarkEnd w:id="8"/>
    </w:p>
    <w:p w14:paraId="42AAE02A" w14:textId="3066749D" w:rsidR="00CE2232" w:rsidRDefault="00CE2232" w:rsidP="00CE2232"/>
    <w:p w14:paraId="65947E34" w14:textId="13615F92" w:rsidR="00DF1133" w:rsidRDefault="00CE2232" w:rsidP="00CE2232">
      <w:pPr>
        <w:rPr>
          <w:rFonts w:ascii="Times New Roman" w:hAnsi="Times New Roman" w:cs="Times New Roman"/>
          <w:sz w:val="24"/>
          <w:szCs w:val="24"/>
        </w:rPr>
      </w:pPr>
      <w:r>
        <w:tab/>
      </w:r>
      <w:r>
        <w:rPr>
          <w:rFonts w:ascii="Times New Roman" w:hAnsi="Times New Roman" w:cs="Times New Roman"/>
          <w:sz w:val="24"/>
          <w:szCs w:val="24"/>
        </w:rPr>
        <w:t xml:space="preserve">The last speaker was Dr Mark Chia from SAS Malaysia. SAS is the largest privately own software company in Malaysia that has 32 years of history after its establishment on 1986 in Malaysia. Their target is everyone because they wanted to give the best data analytics available. </w:t>
      </w:r>
      <w:r w:rsidR="00D416CF">
        <w:rPr>
          <w:rFonts w:ascii="Times New Roman" w:hAnsi="Times New Roman" w:cs="Times New Roman"/>
          <w:sz w:val="24"/>
          <w:szCs w:val="24"/>
        </w:rPr>
        <w:t xml:space="preserve">Dr Mark is an </w:t>
      </w:r>
      <w:r w:rsidR="00D416CF" w:rsidRPr="00D416CF">
        <w:rPr>
          <w:rFonts w:ascii="Times New Roman" w:hAnsi="Times New Roman" w:cs="Times New Roman"/>
          <w:sz w:val="24"/>
          <w:szCs w:val="24"/>
        </w:rPr>
        <w:t>Advanced Analytics Practice Lead</w:t>
      </w:r>
      <w:r w:rsidR="00D416CF">
        <w:rPr>
          <w:rFonts w:ascii="Times New Roman" w:hAnsi="Times New Roman" w:cs="Times New Roman"/>
          <w:sz w:val="24"/>
          <w:szCs w:val="24"/>
        </w:rPr>
        <w:t xml:space="preserve"> in SAS. Before working with SAS, Mark worked with various UK companies in the IT sector for over 10 years. He worked for software development </w:t>
      </w:r>
      <w:r w:rsidR="00E131F1">
        <w:rPr>
          <w:rFonts w:ascii="Times New Roman" w:hAnsi="Times New Roman" w:cs="Times New Roman"/>
          <w:sz w:val="24"/>
          <w:szCs w:val="24"/>
        </w:rPr>
        <w:t>and</w:t>
      </w:r>
      <w:r w:rsidR="00D416CF">
        <w:rPr>
          <w:rFonts w:ascii="Times New Roman" w:hAnsi="Times New Roman" w:cs="Times New Roman"/>
          <w:sz w:val="24"/>
          <w:szCs w:val="24"/>
        </w:rPr>
        <w:t xml:space="preserve"> internet dating companies. He has done diverse role from software engineering, systems administration, consulting, system analysis, project management and company management. He also has two </w:t>
      </w:r>
      <w:r w:rsidR="004E7CBD">
        <w:rPr>
          <w:rFonts w:ascii="Times New Roman" w:hAnsi="Times New Roman" w:cs="Times New Roman"/>
          <w:sz w:val="24"/>
          <w:szCs w:val="24"/>
        </w:rPr>
        <w:t>bachelor’s</w:t>
      </w:r>
      <w:r w:rsidR="00D416CF">
        <w:rPr>
          <w:rFonts w:ascii="Times New Roman" w:hAnsi="Times New Roman" w:cs="Times New Roman"/>
          <w:sz w:val="24"/>
          <w:szCs w:val="24"/>
        </w:rPr>
        <w:t xml:space="preserve"> degrees from University of Adelaide, Australia. Mark did his PhD in Electrical Engineering at the University of Edinburgh, United Kingdom</w:t>
      </w:r>
      <w:r w:rsidR="002270FD">
        <w:rPr>
          <w:rFonts w:ascii="Times New Roman" w:hAnsi="Times New Roman" w:cs="Times New Roman"/>
          <w:sz w:val="24"/>
          <w:szCs w:val="24"/>
        </w:rPr>
        <w:t>. He is also registered as a Chartered Engineer.</w:t>
      </w:r>
    </w:p>
    <w:p w14:paraId="199C11E6" w14:textId="214BEAA0" w:rsidR="00BF7D8D" w:rsidRDefault="00BF7D8D" w:rsidP="00CE2232">
      <w:pPr>
        <w:rPr>
          <w:rFonts w:ascii="Times New Roman" w:hAnsi="Times New Roman" w:cs="Times New Roman"/>
          <w:sz w:val="24"/>
          <w:szCs w:val="24"/>
        </w:rPr>
      </w:pPr>
      <w:r>
        <w:rPr>
          <w:rFonts w:ascii="Times New Roman" w:hAnsi="Times New Roman" w:cs="Times New Roman"/>
          <w:sz w:val="24"/>
          <w:szCs w:val="24"/>
        </w:rPr>
        <w:tab/>
        <w:t>Main topics that were discussed by Dr Mark was 4</w:t>
      </w:r>
      <w:r w:rsidRPr="00BF7D8D">
        <w:rPr>
          <w:rFonts w:ascii="Times New Roman" w:hAnsi="Times New Roman" w:cs="Times New Roman"/>
          <w:sz w:val="24"/>
          <w:szCs w:val="24"/>
          <w:vertAlign w:val="superscript"/>
        </w:rPr>
        <w:t>th</w:t>
      </w:r>
      <w:r>
        <w:rPr>
          <w:rFonts w:ascii="Times New Roman" w:hAnsi="Times New Roman" w:cs="Times New Roman"/>
          <w:sz w:val="24"/>
          <w:szCs w:val="24"/>
        </w:rPr>
        <w:t xml:space="preserve"> Industrial Revolution. He stated that right now it is about digital fusion and based on the patterns from previous industrial revolution, he predicted that the 5</w:t>
      </w:r>
      <w:r w:rsidRPr="00BF7D8D">
        <w:rPr>
          <w:rFonts w:ascii="Times New Roman" w:hAnsi="Times New Roman" w:cs="Times New Roman"/>
          <w:sz w:val="24"/>
          <w:szCs w:val="24"/>
          <w:vertAlign w:val="superscript"/>
        </w:rPr>
        <w:t>th</w:t>
      </w:r>
      <w:r>
        <w:rPr>
          <w:rFonts w:ascii="Times New Roman" w:hAnsi="Times New Roman" w:cs="Times New Roman"/>
          <w:sz w:val="24"/>
          <w:szCs w:val="24"/>
        </w:rPr>
        <w:t xml:space="preserve"> Industrial Revolution will revolve around Quantum Computer. He also talked about the impacts of data in industrial, society business and even to the nation. Ways on how data engineering works in a team with data analyst and scientist was also briefly explained by Dr Mark. It starts with a problem and then the data collected will be reviewed and explored. It will then be modified, and a model is created from the data which will then be validated. After that, the model will be deployed and later be evaluated. He continued his speech with the Internet of Everything (IOE) that plays a huge role in our lives nowadays. There are examples like geofencing that is used by google maps or even Waze that can keep you in track even away from home. He stated that this is the products that can benefited by us</w:t>
      </w:r>
      <w:r w:rsidR="00BA5BBC">
        <w:rPr>
          <w:rFonts w:ascii="Times New Roman" w:hAnsi="Times New Roman" w:cs="Times New Roman"/>
          <w:sz w:val="24"/>
          <w:szCs w:val="24"/>
        </w:rPr>
        <w:t xml:space="preserve"> from the process of Artificial Intelligence where it will then change the way how we live.</w:t>
      </w:r>
    </w:p>
    <w:p w14:paraId="05160C17" w14:textId="18E4974A" w:rsidR="00E131F1" w:rsidRDefault="00DF1133">
      <w:pPr>
        <w:rPr>
          <w:rFonts w:ascii="Times New Roman" w:hAnsi="Times New Roman" w:cs="Times New Roman"/>
          <w:sz w:val="24"/>
          <w:szCs w:val="24"/>
        </w:rPr>
      </w:pPr>
      <w:r>
        <w:rPr>
          <w:rFonts w:ascii="Times New Roman" w:hAnsi="Times New Roman" w:cs="Times New Roman"/>
          <w:sz w:val="24"/>
          <w:szCs w:val="24"/>
        </w:rPr>
        <w:br w:type="page"/>
      </w:r>
    </w:p>
    <w:p w14:paraId="31CCEBA9" w14:textId="524D0B85" w:rsidR="00E131F1" w:rsidRPr="00E131F1" w:rsidRDefault="00E131F1" w:rsidP="00E131F1">
      <w:pPr>
        <w:pStyle w:val="Heading1"/>
        <w:rPr>
          <w:rFonts w:ascii="Times New Roman" w:hAnsi="Times New Roman" w:cs="Times New Roman"/>
          <w:color w:val="auto"/>
          <w:sz w:val="40"/>
          <w:szCs w:val="40"/>
          <w:u w:val="single"/>
        </w:rPr>
      </w:pPr>
      <w:bookmarkStart w:id="9" w:name="_Toc529908294"/>
      <w:r w:rsidRPr="00E131F1">
        <w:rPr>
          <w:rFonts w:ascii="Times New Roman" w:hAnsi="Times New Roman" w:cs="Times New Roman"/>
          <w:color w:val="auto"/>
          <w:sz w:val="40"/>
          <w:szCs w:val="40"/>
          <w:u w:val="single"/>
        </w:rPr>
        <w:lastRenderedPageBreak/>
        <w:t>Reflection</w:t>
      </w:r>
      <w:bookmarkEnd w:id="9"/>
    </w:p>
    <w:p w14:paraId="5B7006AF" w14:textId="77777777" w:rsidR="00E131F1" w:rsidRDefault="00E131F1" w:rsidP="00E131F1">
      <w:pPr>
        <w:ind w:firstLine="720"/>
      </w:pPr>
    </w:p>
    <w:p w14:paraId="7B772C65" w14:textId="0B1A4E4E" w:rsidR="00E131F1" w:rsidRPr="00E131F1" w:rsidRDefault="00E131F1" w:rsidP="00E131F1">
      <w:pPr>
        <w:spacing w:line="360" w:lineRule="auto"/>
        <w:ind w:firstLine="720"/>
        <w:rPr>
          <w:rFonts w:ascii="Times New Roman" w:hAnsi="Times New Roman" w:cs="Times New Roman"/>
          <w:sz w:val="24"/>
          <w:szCs w:val="24"/>
        </w:rPr>
      </w:pPr>
      <w:r w:rsidRPr="00E131F1">
        <w:rPr>
          <w:rFonts w:ascii="Times New Roman" w:hAnsi="Times New Roman" w:cs="Times New Roman"/>
          <w:sz w:val="24"/>
          <w:szCs w:val="24"/>
        </w:rPr>
        <w:t xml:space="preserve">We really enjoy this industry trip and we also admit that this visit gave us a new spark toward our real ambitions. The experiences that gained from real-life scenario are the best lesson that we learn throughout this trip. We saw a lot of works and structures that has been maintain by the professionals thus make us to improvise ourselves towards the </w:t>
      </w:r>
      <w:r w:rsidRPr="00E131F1">
        <w:rPr>
          <w:rFonts w:ascii="Times New Roman" w:hAnsi="Times New Roman" w:cs="Times New Roman"/>
          <w:sz w:val="24"/>
          <w:szCs w:val="24"/>
        </w:rPr>
        <w:t>successes</w:t>
      </w:r>
      <w:r w:rsidRPr="00E131F1">
        <w:rPr>
          <w:rFonts w:ascii="Times New Roman" w:hAnsi="Times New Roman" w:cs="Times New Roman"/>
          <w:sz w:val="24"/>
          <w:szCs w:val="24"/>
        </w:rPr>
        <w:t xml:space="preserve">. We know that there would not be an easy way despite the lane full of barrier and challenging. </w:t>
      </w:r>
    </w:p>
    <w:p w14:paraId="25EF1D06" w14:textId="55BB666E" w:rsidR="00E131F1" w:rsidRPr="00E131F1" w:rsidRDefault="00E131F1" w:rsidP="00E131F1">
      <w:pPr>
        <w:spacing w:line="360" w:lineRule="auto"/>
        <w:ind w:firstLine="720"/>
        <w:rPr>
          <w:rFonts w:ascii="Times New Roman" w:hAnsi="Times New Roman" w:cs="Times New Roman"/>
          <w:sz w:val="24"/>
          <w:szCs w:val="24"/>
        </w:rPr>
      </w:pPr>
      <w:r w:rsidRPr="00E131F1">
        <w:rPr>
          <w:rFonts w:ascii="Times New Roman" w:hAnsi="Times New Roman" w:cs="Times New Roman"/>
          <w:sz w:val="24"/>
          <w:szCs w:val="24"/>
        </w:rPr>
        <w:t xml:space="preserve">In our opinion, ADAX is the right place or platform to gain and experience the knowledge about data. It was been mentoring by a </w:t>
      </w:r>
      <w:r w:rsidRPr="00E131F1">
        <w:rPr>
          <w:rFonts w:ascii="Times New Roman" w:hAnsi="Times New Roman" w:cs="Times New Roman"/>
          <w:sz w:val="24"/>
          <w:szCs w:val="24"/>
        </w:rPr>
        <w:t>various expert</w:t>
      </w:r>
      <w:r w:rsidRPr="00E131F1">
        <w:rPr>
          <w:rFonts w:ascii="Times New Roman" w:hAnsi="Times New Roman" w:cs="Times New Roman"/>
          <w:sz w:val="24"/>
          <w:szCs w:val="24"/>
        </w:rPr>
        <w:t xml:space="preserve"> in data in order to produce the best product to our community. As a student,  we must take this opportunity to build ourselves up to be a </w:t>
      </w:r>
      <w:r w:rsidRPr="00E131F1">
        <w:rPr>
          <w:rFonts w:ascii="Times New Roman" w:hAnsi="Times New Roman" w:cs="Times New Roman"/>
          <w:sz w:val="24"/>
          <w:szCs w:val="24"/>
        </w:rPr>
        <w:t>greater person</w:t>
      </w:r>
      <w:r w:rsidRPr="00E131F1">
        <w:rPr>
          <w:rFonts w:ascii="Times New Roman" w:hAnsi="Times New Roman" w:cs="Times New Roman"/>
          <w:sz w:val="24"/>
          <w:szCs w:val="24"/>
        </w:rPr>
        <w:t xml:space="preserve"> in the future. We can also share the opinion with other person to ensure the significant learning scenario.</w:t>
      </w:r>
    </w:p>
    <w:p w14:paraId="61392C3F" w14:textId="276EBD3D" w:rsidR="00E131F1" w:rsidRPr="00E131F1" w:rsidRDefault="00E131F1" w:rsidP="00E131F1">
      <w:pPr>
        <w:spacing w:line="360" w:lineRule="auto"/>
        <w:ind w:firstLine="720"/>
        <w:rPr>
          <w:rFonts w:ascii="Times New Roman" w:hAnsi="Times New Roman" w:cs="Times New Roman"/>
          <w:sz w:val="24"/>
          <w:szCs w:val="24"/>
        </w:rPr>
      </w:pPr>
      <w:r w:rsidRPr="00E131F1">
        <w:rPr>
          <w:rFonts w:ascii="Times New Roman" w:hAnsi="Times New Roman" w:cs="Times New Roman"/>
          <w:sz w:val="24"/>
          <w:szCs w:val="24"/>
        </w:rPr>
        <w:t>There are a lot of programs that have been provide by ADAX and MDEC. If we are given the chance to pick the program, we decided to join it all. By joining, we are not wasting our precious time because we will be mentoring by experienced data experts and trainers. Not just the knowledge, we also will get the priority to pursue our career in data. In a nutshell, ADAX is a great place to attend and it also felt very good and feel ‘recharged’ when we went to the industrial visit.</w:t>
      </w:r>
    </w:p>
    <w:p w14:paraId="5E5E8668" w14:textId="6B572BEE" w:rsidR="00E131F1" w:rsidRDefault="00E131F1">
      <w:r>
        <w:br w:type="page"/>
      </w:r>
    </w:p>
    <w:p w14:paraId="0A3D35BC" w14:textId="77777777" w:rsidR="00E131F1" w:rsidRDefault="00E131F1" w:rsidP="00E131F1">
      <w:pPr>
        <w:ind w:firstLine="720"/>
      </w:pPr>
    </w:p>
    <w:p w14:paraId="148CA835" w14:textId="77777777" w:rsidR="00E131F1" w:rsidRDefault="00E131F1">
      <w:pPr>
        <w:rPr>
          <w:rFonts w:ascii="Times New Roman" w:hAnsi="Times New Roman" w:cs="Times New Roman"/>
          <w:sz w:val="24"/>
          <w:szCs w:val="24"/>
        </w:rPr>
      </w:pPr>
    </w:p>
    <w:p w14:paraId="564B1154" w14:textId="77777777" w:rsidR="00DF1133" w:rsidRDefault="00DF1133">
      <w:pPr>
        <w:rPr>
          <w:rFonts w:ascii="Times New Roman" w:hAnsi="Times New Roman" w:cs="Times New Roman"/>
          <w:sz w:val="24"/>
          <w:szCs w:val="24"/>
        </w:rPr>
      </w:pPr>
    </w:p>
    <w:p w14:paraId="71AA5B8D" w14:textId="7E05427B" w:rsidR="00DF1133" w:rsidRDefault="00DF1133" w:rsidP="00DF1133">
      <w:pPr>
        <w:jc w:val="both"/>
        <w:rPr>
          <w:rFonts w:ascii="Times New Roman" w:eastAsia="SimSun" w:hAnsi="Times New Roman" w:cs="Times New Roman"/>
          <w:sz w:val="24"/>
          <w:szCs w:val="24"/>
          <w:shd w:val="clear" w:color="auto" w:fill="FFFFFF"/>
        </w:rPr>
      </w:pPr>
      <w:bookmarkStart w:id="10" w:name="_Toc529908295"/>
      <w:r w:rsidRPr="00DF1133">
        <w:rPr>
          <w:rStyle w:val="Heading1Char"/>
          <w:rFonts w:ascii="Times New Roman" w:hAnsi="Times New Roman" w:cs="Times New Roman"/>
          <w:color w:val="auto"/>
          <w:sz w:val="40"/>
          <w:szCs w:val="40"/>
        </w:rPr>
        <w:t>References</w:t>
      </w:r>
      <w:r>
        <w:rPr>
          <w:rStyle w:val="Heading1Char"/>
          <w:rFonts w:ascii="Times New Roman" w:hAnsi="Times New Roman" w:cs="Times New Roman"/>
          <w:color w:val="auto"/>
          <w:sz w:val="40"/>
          <w:szCs w:val="40"/>
        </w:rPr>
        <w:t>:</w:t>
      </w:r>
      <w:bookmarkEnd w:id="10"/>
    </w:p>
    <w:p w14:paraId="2F872A6F" w14:textId="77777777" w:rsidR="00DF1133" w:rsidRPr="00DE30CC" w:rsidRDefault="0005000B" w:rsidP="00DE30CC">
      <w:pPr>
        <w:pStyle w:val="ListParagraph"/>
        <w:numPr>
          <w:ilvl w:val="0"/>
          <w:numId w:val="5"/>
        </w:numPr>
        <w:spacing w:before="100" w:beforeAutospacing="1" w:after="100" w:afterAutospacing="1" w:line="21" w:lineRule="atLeast"/>
        <w:rPr>
          <w:rFonts w:eastAsiaTheme="minorEastAsia"/>
          <w:sz w:val="20"/>
          <w:szCs w:val="20"/>
        </w:rPr>
      </w:pPr>
      <w:hyperlink r:id="rId18" w:history="1">
        <w:r w:rsidR="00DF1133">
          <w:rPr>
            <w:rStyle w:val="Hyperlink"/>
          </w:rPr>
          <w:t>https://www.digitalnewsasia.com/digital-economy/no-shady-business-behind-adax</w:t>
        </w:r>
      </w:hyperlink>
    </w:p>
    <w:p w14:paraId="6F73A1B0" w14:textId="77777777" w:rsidR="00DF1133" w:rsidRDefault="0005000B" w:rsidP="00DE30CC">
      <w:pPr>
        <w:pStyle w:val="ListParagraph"/>
        <w:numPr>
          <w:ilvl w:val="0"/>
          <w:numId w:val="5"/>
        </w:numPr>
        <w:spacing w:before="100" w:beforeAutospacing="1" w:after="100" w:afterAutospacing="1" w:line="21" w:lineRule="atLeast"/>
      </w:pPr>
      <w:hyperlink r:id="rId19" w:history="1">
        <w:r w:rsidR="00DF1133">
          <w:rPr>
            <w:rStyle w:val="Hyperlink"/>
          </w:rPr>
          <w:t>https://www.mdec.my/digital-innovation-ecosystem/big-data-analytics</w:t>
        </w:r>
      </w:hyperlink>
    </w:p>
    <w:p w14:paraId="420ED413" w14:textId="77777777" w:rsidR="00DF1133" w:rsidRDefault="0005000B" w:rsidP="00DE30CC">
      <w:pPr>
        <w:pStyle w:val="ListParagraph"/>
        <w:numPr>
          <w:ilvl w:val="0"/>
          <w:numId w:val="5"/>
        </w:numPr>
        <w:spacing w:before="100" w:beforeAutospacing="1" w:after="100" w:afterAutospacing="1" w:line="21" w:lineRule="atLeast"/>
      </w:pPr>
      <w:hyperlink r:id="rId20" w:history="1">
        <w:r w:rsidR="00DF1133">
          <w:rPr>
            <w:rStyle w:val="Hyperlink"/>
          </w:rPr>
          <w:t>https://www.mdec.my/news/malaysia-to-accelerate-growth-of-data-professionals</w:t>
        </w:r>
      </w:hyperlink>
    </w:p>
    <w:p w14:paraId="4DEAAF8C" w14:textId="77777777" w:rsidR="00DF1133" w:rsidRDefault="0005000B" w:rsidP="00DE30CC">
      <w:pPr>
        <w:pStyle w:val="ListParagraph"/>
        <w:numPr>
          <w:ilvl w:val="0"/>
          <w:numId w:val="5"/>
        </w:numPr>
        <w:spacing w:before="100" w:beforeAutospacing="1" w:after="100" w:afterAutospacing="1" w:line="21" w:lineRule="atLeast"/>
      </w:pPr>
      <w:hyperlink r:id="rId21" w:history="1">
        <w:r w:rsidR="00DF1133">
          <w:rPr>
            <w:rStyle w:val="Hyperlink"/>
          </w:rPr>
          <w:t>https://mdec.my/assets/newsletters/ADAX_infographics_V4.pdf</w:t>
        </w:r>
      </w:hyperlink>
    </w:p>
    <w:p w14:paraId="3F5D751C" w14:textId="77777777" w:rsidR="00DF1133" w:rsidRDefault="0005000B" w:rsidP="00DE30CC">
      <w:pPr>
        <w:pStyle w:val="ListParagraph"/>
        <w:numPr>
          <w:ilvl w:val="0"/>
          <w:numId w:val="5"/>
        </w:numPr>
        <w:spacing w:before="100" w:beforeAutospacing="1" w:after="100" w:afterAutospacing="1" w:line="21" w:lineRule="atLeast"/>
      </w:pPr>
      <w:hyperlink r:id="rId22" w:history="1">
        <w:r w:rsidR="00DF1133">
          <w:rPr>
            <w:rStyle w:val="Hyperlink"/>
          </w:rPr>
          <w:t>https://www.mdec.my/news/malaysia-to-accelerate-growth-of-data-professionals</w:t>
        </w:r>
      </w:hyperlink>
    </w:p>
    <w:p w14:paraId="7F62988C" w14:textId="77777777" w:rsidR="00DF1133" w:rsidRDefault="0005000B" w:rsidP="00DE30CC">
      <w:pPr>
        <w:pStyle w:val="ListParagraph"/>
        <w:numPr>
          <w:ilvl w:val="0"/>
          <w:numId w:val="5"/>
        </w:numPr>
        <w:spacing w:before="100" w:beforeAutospacing="1" w:after="100" w:afterAutospacing="1" w:line="21" w:lineRule="atLeast"/>
      </w:pPr>
      <w:hyperlink r:id="rId23" w:history="1">
        <w:r w:rsidR="00DF1133">
          <w:rPr>
            <w:rStyle w:val="Hyperlink"/>
          </w:rPr>
          <w:t>https://govinsider.asia/innovation/inside-malaysias-national-big-data-plan/</w:t>
        </w:r>
      </w:hyperlink>
    </w:p>
    <w:p w14:paraId="048329D9" w14:textId="3D98EEF4" w:rsidR="00DF1133" w:rsidRDefault="0005000B" w:rsidP="00DE30CC">
      <w:pPr>
        <w:pStyle w:val="ListParagraph"/>
        <w:numPr>
          <w:ilvl w:val="0"/>
          <w:numId w:val="5"/>
        </w:numPr>
        <w:tabs>
          <w:tab w:val="left" w:pos="720"/>
        </w:tabs>
        <w:spacing w:before="100" w:beforeAutospacing="1" w:after="100" w:afterAutospacing="1" w:line="21" w:lineRule="atLeast"/>
      </w:pPr>
      <w:hyperlink r:id="rId24" w:history="1">
        <w:r w:rsidR="00DF1133">
          <w:rPr>
            <w:rStyle w:val="Hyperlink"/>
          </w:rPr>
          <w:t>https://www.samacharlive.com/Business/adax-achievement-in-developing-talents-in-big-data-analytics/</w:t>
        </w:r>
      </w:hyperlink>
    </w:p>
    <w:p w14:paraId="28D3FDA4" w14:textId="77777777" w:rsidR="00DE30CC" w:rsidRDefault="0005000B" w:rsidP="00DE30CC">
      <w:pPr>
        <w:pStyle w:val="ListParagraph"/>
        <w:numPr>
          <w:ilvl w:val="0"/>
          <w:numId w:val="5"/>
        </w:numPr>
      </w:pPr>
      <w:hyperlink r:id="rId25" w:history="1">
        <w:r w:rsidR="00DE30CC">
          <w:rPr>
            <w:rStyle w:val="Hyperlink"/>
          </w:rPr>
          <w:t>https://www.mdec.my/digital-innovation-ecosystem</w:t>
        </w:r>
      </w:hyperlink>
    </w:p>
    <w:p w14:paraId="67B64C26" w14:textId="77777777" w:rsidR="00DE30CC" w:rsidRDefault="0005000B" w:rsidP="00DE30CC">
      <w:pPr>
        <w:pStyle w:val="ListParagraph"/>
        <w:numPr>
          <w:ilvl w:val="0"/>
          <w:numId w:val="5"/>
        </w:numPr>
      </w:pPr>
      <w:hyperlink r:id="rId26" w:history="1">
        <w:r w:rsidR="00DE30CC">
          <w:rPr>
            <w:rStyle w:val="Hyperlink"/>
          </w:rPr>
          <w:t>https://www.mdec.my/</w:t>
        </w:r>
      </w:hyperlink>
    </w:p>
    <w:p w14:paraId="71A39BC0" w14:textId="0EDCADD5" w:rsidR="00DE30CC" w:rsidRDefault="0005000B" w:rsidP="00DE30CC">
      <w:pPr>
        <w:pStyle w:val="ListParagraph"/>
        <w:numPr>
          <w:ilvl w:val="0"/>
          <w:numId w:val="5"/>
        </w:numPr>
      </w:pPr>
      <w:hyperlink r:id="rId27" w:history="1">
        <w:r w:rsidR="00DE30CC">
          <w:rPr>
            <w:rStyle w:val="Hyperlink"/>
          </w:rPr>
          <w:t>https://mdec.my/growing-future-talent/premier-digital-tech-ecosystem</w:t>
        </w:r>
      </w:hyperlink>
    </w:p>
    <w:p w14:paraId="50F90EFF" w14:textId="421FF3C3" w:rsidR="00DE30CC" w:rsidRDefault="0005000B" w:rsidP="00DE30CC">
      <w:pPr>
        <w:pStyle w:val="ListParagraph"/>
        <w:numPr>
          <w:ilvl w:val="0"/>
          <w:numId w:val="5"/>
        </w:numPr>
      </w:pPr>
      <w:hyperlink r:id="rId28" w:history="1">
        <w:r w:rsidR="00DE30CC">
          <w:rPr>
            <w:rStyle w:val="Hyperlink"/>
          </w:rPr>
          <w:t>https://callminer.com/blog/16-examples-of-artificial-intelligence-across-6-industries/</w:t>
        </w:r>
      </w:hyperlink>
    </w:p>
    <w:p w14:paraId="7DC122A7" w14:textId="77777777" w:rsidR="00DE30CC" w:rsidRDefault="0005000B" w:rsidP="00DE30CC">
      <w:pPr>
        <w:pStyle w:val="ListParagraph"/>
        <w:numPr>
          <w:ilvl w:val="0"/>
          <w:numId w:val="5"/>
        </w:numPr>
      </w:pPr>
      <w:hyperlink r:id="rId29" w:history="1">
        <w:r w:rsidR="00DE30CC">
          <w:rPr>
            <w:rStyle w:val="Hyperlink"/>
          </w:rPr>
          <w:t>https://www.quora.com/What-is-the-importance-of-data</w:t>
        </w:r>
      </w:hyperlink>
    </w:p>
    <w:p w14:paraId="755B4E96" w14:textId="77777777" w:rsidR="00DE30CC" w:rsidRDefault="0005000B" w:rsidP="00DE30CC">
      <w:pPr>
        <w:pStyle w:val="ListParagraph"/>
        <w:numPr>
          <w:ilvl w:val="0"/>
          <w:numId w:val="5"/>
        </w:numPr>
      </w:pPr>
      <w:hyperlink r:id="rId30" w:history="1">
        <w:r w:rsidR="00DE30CC">
          <w:rPr>
            <w:rStyle w:val="Hyperlink"/>
          </w:rPr>
          <w:t>https://www.fusionex-international.com/About-Us/Overview</w:t>
        </w:r>
      </w:hyperlink>
    </w:p>
    <w:p w14:paraId="2F13E20E" w14:textId="7529EDC8" w:rsidR="00DE30CC" w:rsidRPr="00C73D4D" w:rsidRDefault="0005000B" w:rsidP="00DE30CC">
      <w:pPr>
        <w:pStyle w:val="ListParagraph"/>
        <w:numPr>
          <w:ilvl w:val="0"/>
          <w:numId w:val="5"/>
        </w:numPr>
        <w:rPr>
          <w:rStyle w:val="Hyperlink"/>
          <w:color w:val="auto"/>
          <w:u w:val="none"/>
        </w:rPr>
      </w:pPr>
      <w:hyperlink r:id="rId31" w:history="1">
        <w:r w:rsidR="00DE30CC">
          <w:rPr>
            <w:rStyle w:val="Hyperlink"/>
          </w:rPr>
          <w:t>https://www.fusionex-international.com/Solutions</w:t>
        </w:r>
      </w:hyperlink>
    </w:p>
    <w:p w14:paraId="6493FBFA" w14:textId="430B8E84" w:rsidR="00C73D4D" w:rsidRDefault="00C73D4D" w:rsidP="00DE30CC">
      <w:pPr>
        <w:pStyle w:val="ListParagraph"/>
        <w:numPr>
          <w:ilvl w:val="0"/>
          <w:numId w:val="5"/>
        </w:numPr>
      </w:pPr>
      <w:hyperlink r:id="rId32" w:history="1">
        <w:r w:rsidRPr="00153718">
          <w:rPr>
            <w:rStyle w:val="Hyperlink"/>
          </w:rPr>
          <w:t>https://www.sas.com/en_my/home.html</w:t>
        </w:r>
      </w:hyperlink>
    </w:p>
    <w:p w14:paraId="0DBD0FD7" w14:textId="77777777" w:rsidR="00C73D4D" w:rsidRDefault="00C73D4D" w:rsidP="00C73D4D">
      <w:pPr>
        <w:pStyle w:val="ListParagraph"/>
      </w:pPr>
      <w:bookmarkStart w:id="11" w:name="_GoBack"/>
      <w:bookmarkEnd w:id="11"/>
    </w:p>
    <w:p w14:paraId="36E92E64" w14:textId="77777777" w:rsidR="00DF1133" w:rsidRDefault="00DF1133" w:rsidP="00DF1133">
      <w:pPr>
        <w:jc w:val="both"/>
        <w:rPr>
          <w:rFonts w:ascii="Times New Roman" w:eastAsia="SimSun" w:hAnsi="Times New Roman" w:cs="Times New Roman"/>
          <w:sz w:val="24"/>
          <w:szCs w:val="24"/>
          <w:shd w:val="clear" w:color="auto" w:fill="FFFFFF"/>
        </w:rPr>
      </w:pPr>
    </w:p>
    <w:p w14:paraId="09E1C7A8" w14:textId="77777777" w:rsidR="00CE2232" w:rsidRPr="00CE2232" w:rsidRDefault="00CE2232" w:rsidP="00CE2232">
      <w:pPr>
        <w:rPr>
          <w:rFonts w:ascii="Times New Roman" w:hAnsi="Times New Roman" w:cs="Times New Roman"/>
          <w:sz w:val="24"/>
          <w:szCs w:val="24"/>
        </w:rPr>
      </w:pPr>
    </w:p>
    <w:sectPr w:rsidR="00CE2232" w:rsidRPr="00CE2232" w:rsidSect="00DE30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0684D" w14:textId="77777777" w:rsidR="0005000B" w:rsidRDefault="0005000B" w:rsidP="00BF7D8D">
      <w:pPr>
        <w:spacing w:after="0" w:line="240" w:lineRule="auto"/>
      </w:pPr>
      <w:r>
        <w:separator/>
      </w:r>
    </w:p>
  </w:endnote>
  <w:endnote w:type="continuationSeparator" w:id="0">
    <w:p w14:paraId="077EDFA8" w14:textId="77777777" w:rsidR="0005000B" w:rsidRDefault="0005000B" w:rsidP="00BF7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292622"/>
      <w:docPartObj>
        <w:docPartGallery w:val="Page Numbers (Bottom of Page)"/>
        <w:docPartUnique/>
      </w:docPartObj>
    </w:sdtPr>
    <w:sdtEndPr>
      <w:rPr>
        <w:noProof/>
      </w:rPr>
    </w:sdtEndPr>
    <w:sdtContent>
      <w:p w14:paraId="7D85A975" w14:textId="4EA7BBC6" w:rsidR="00BF7D8D" w:rsidRDefault="00BF7D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351A39" w14:textId="77777777" w:rsidR="00BF7D8D" w:rsidRDefault="00BF7D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6D713" w14:textId="77777777" w:rsidR="0005000B" w:rsidRDefault="0005000B" w:rsidP="00BF7D8D">
      <w:pPr>
        <w:spacing w:after="0" w:line="240" w:lineRule="auto"/>
      </w:pPr>
      <w:r>
        <w:separator/>
      </w:r>
    </w:p>
  </w:footnote>
  <w:footnote w:type="continuationSeparator" w:id="0">
    <w:p w14:paraId="7753073E" w14:textId="77777777" w:rsidR="0005000B" w:rsidRDefault="0005000B" w:rsidP="00BF7D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1E2BBD3"/>
    <w:multiLevelType w:val="multilevel"/>
    <w:tmpl w:val="F1E2BBD3"/>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04D80EA9"/>
    <w:multiLevelType w:val="hybridMultilevel"/>
    <w:tmpl w:val="9A2C1B8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2" w15:restartNumberingAfterBreak="0">
    <w:nsid w:val="08571BFB"/>
    <w:multiLevelType w:val="hybridMultilevel"/>
    <w:tmpl w:val="5218C01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3" w15:restartNumberingAfterBreak="0">
    <w:nsid w:val="3670233E"/>
    <w:multiLevelType w:val="hybridMultilevel"/>
    <w:tmpl w:val="621E71DC"/>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4" w15:restartNumberingAfterBreak="0">
    <w:nsid w:val="43380006"/>
    <w:multiLevelType w:val="hybridMultilevel"/>
    <w:tmpl w:val="B0C87DBC"/>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abstractNum w:abstractNumId="5" w15:restartNumberingAfterBreak="0">
    <w:nsid w:val="4E4448FA"/>
    <w:multiLevelType w:val="hybridMultilevel"/>
    <w:tmpl w:val="C56AF5B0"/>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start w:val="1"/>
      <w:numFmt w:val="bullet"/>
      <w:lvlText w:val=""/>
      <w:lvlJc w:val="left"/>
      <w:pPr>
        <w:ind w:left="2880" w:hanging="360"/>
      </w:pPr>
      <w:rPr>
        <w:rFonts w:ascii="Symbol" w:hAnsi="Symbol" w:hint="default"/>
      </w:rPr>
    </w:lvl>
    <w:lvl w:ilvl="4" w:tplc="44090003">
      <w:start w:val="1"/>
      <w:numFmt w:val="bullet"/>
      <w:lvlText w:val="o"/>
      <w:lvlJc w:val="left"/>
      <w:pPr>
        <w:ind w:left="3600" w:hanging="360"/>
      </w:pPr>
      <w:rPr>
        <w:rFonts w:ascii="Courier New" w:hAnsi="Courier New" w:cs="Courier New" w:hint="default"/>
      </w:rPr>
    </w:lvl>
    <w:lvl w:ilvl="5" w:tplc="44090005">
      <w:start w:val="1"/>
      <w:numFmt w:val="bullet"/>
      <w:lvlText w:val=""/>
      <w:lvlJc w:val="left"/>
      <w:pPr>
        <w:ind w:left="4320" w:hanging="360"/>
      </w:pPr>
      <w:rPr>
        <w:rFonts w:ascii="Wingdings" w:hAnsi="Wingdings" w:hint="default"/>
      </w:rPr>
    </w:lvl>
    <w:lvl w:ilvl="6" w:tplc="44090001">
      <w:start w:val="1"/>
      <w:numFmt w:val="bullet"/>
      <w:lvlText w:val=""/>
      <w:lvlJc w:val="left"/>
      <w:pPr>
        <w:ind w:left="5040" w:hanging="360"/>
      </w:pPr>
      <w:rPr>
        <w:rFonts w:ascii="Symbol" w:hAnsi="Symbol" w:hint="default"/>
      </w:rPr>
    </w:lvl>
    <w:lvl w:ilvl="7" w:tplc="44090003">
      <w:start w:val="1"/>
      <w:numFmt w:val="bullet"/>
      <w:lvlText w:val="o"/>
      <w:lvlJc w:val="left"/>
      <w:pPr>
        <w:ind w:left="5760" w:hanging="360"/>
      </w:pPr>
      <w:rPr>
        <w:rFonts w:ascii="Courier New" w:hAnsi="Courier New" w:cs="Courier New" w:hint="default"/>
      </w:rPr>
    </w:lvl>
    <w:lvl w:ilvl="8" w:tplc="4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20E53"/>
    <w:rsid w:val="0005000B"/>
    <w:rsid w:val="000B20DE"/>
    <w:rsid w:val="002270FD"/>
    <w:rsid w:val="003653F8"/>
    <w:rsid w:val="004835F8"/>
    <w:rsid w:val="00483B92"/>
    <w:rsid w:val="004E7CBD"/>
    <w:rsid w:val="005D5844"/>
    <w:rsid w:val="007E56F8"/>
    <w:rsid w:val="00856D48"/>
    <w:rsid w:val="009C57B6"/>
    <w:rsid w:val="00A20E53"/>
    <w:rsid w:val="00BA5BBC"/>
    <w:rsid w:val="00BF7D8D"/>
    <w:rsid w:val="00C73D4D"/>
    <w:rsid w:val="00CE2232"/>
    <w:rsid w:val="00D211D0"/>
    <w:rsid w:val="00D416CF"/>
    <w:rsid w:val="00DE30CC"/>
    <w:rsid w:val="00DF1133"/>
    <w:rsid w:val="00E131F1"/>
    <w:rsid w:val="00E62879"/>
    <w:rsid w:val="00F54EB4"/>
    <w:rsid w:val="00FA1131"/>
  </w:rsids>
  <m:mathPr>
    <m:mathFont m:val="Cambria Math"/>
    <m:brkBin m:val="before"/>
    <m:brkBinSub m:val="--"/>
    <m:smallFrac m:val="0"/>
    <m:dispDef/>
    <m:lMargin m:val="0"/>
    <m:rMargin m:val="0"/>
    <m:defJc m:val="centerGroup"/>
    <m:wrapIndent m:val="1440"/>
    <m:intLim m:val="subSup"/>
    <m:naryLim m:val="undOvr"/>
  </m:mathPr>
  <w:themeFontLang w:val="en-MY"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2772"/>
  <w15:chartTrackingRefBased/>
  <w15:docId w15:val="{C42BBA80-2B51-458F-B94E-60E90A1D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0E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E53"/>
    <w:rPr>
      <w:rFonts w:asciiTheme="majorHAnsi" w:eastAsiaTheme="majorEastAsia" w:hAnsiTheme="majorHAnsi" w:cstheme="majorBidi"/>
      <w:color w:val="365F91" w:themeColor="accent1" w:themeShade="BF"/>
      <w:sz w:val="32"/>
      <w:szCs w:val="32"/>
    </w:rPr>
  </w:style>
  <w:style w:type="paragraph" w:styleId="NormalWeb">
    <w:name w:val="Normal (Web)"/>
    <w:semiHidden/>
    <w:unhideWhenUsed/>
    <w:rsid w:val="00856D48"/>
    <w:pPr>
      <w:spacing w:before="100" w:beforeAutospacing="1" w:after="100" w:afterAutospacing="1" w:line="256" w:lineRule="auto"/>
    </w:pPr>
    <w:rPr>
      <w:rFonts w:ascii="Times New Roman" w:eastAsia="SimSun" w:hAnsi="Times New Roman" w:cs="Times New Roman"/>
      <w:sz w:val="24"/>
      <w:szCs w:val="24"/>
      <w:lang w:val="en-US" w:eastAsia="zh-CN"/>
    </w:rPr>
  </w:style>
  <w:style w:type="table" w:styleId="TableGrid">
    <w:name w:val="Table Grid"/>
    <w:basedOn w:val="TableNormal"/>
    <w:uiPriority w:val="39"/>
    <w:rsid w:val="00856D48"/>
    <w:pPr>
      <w:widowControl w:val="0"/>
      <w:spacing w:after="160" w:line="256" w:lineRule="auto"/>
      <w:jc w:val="both"/>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856D48"/>
    <w:rPr>
      <w:b/>
      <w:bCs/>
    </w:rPr>
  </w:style>
  <w:style w:type="character" w:styleId="Hyperlink">
    <w:name w:val="Hyperlink"/>
    <w:basedOn w:val="DefaultParagraphFont"/>
    <w:uiPriority w:val="99"/>
    <w:unhideWhenUsed/>
    <w:rsid w:val="00DF1133"/>
    <w:rPr>
      <w:color w:val="0000FF"/>
      <w:u w:val="single"/>
    </w:rPr>
  </w:style>
  <w:style w:type="paragraph" w:styleId="ListParagraph">
    <w:name w:val="List Paragraph"/>
    <w:basedOn w:val="Normal"/>
    <w:uiPriority w:val="34"/>
    <w:qFormat/>
    <w:rsid w:val="00DE30CC"/>
    <w:pPr>
      <w:spacing w:after="160" w:line="256" w:lineRule="auto"/>
      <w:ind w:left="720"/>
      <w:contextualSpacing/>
    </w:pPr>
    <w:rPr>
      <w:rFonts w:eastAsiaTheme="minorHAnsi"/>
      <w:lang w:eastAsia="en-US"/>
    </w:rPr>
  </w:style>
  <w:style w:type="paragraph" w:styleId="TOCHeading">
    <w:name w:val="TOC Heading"/>
    <w:basedOn w:val="Heading1"/>
    <w:next w:val="Normal"/>
    <w:uiPriority w:val="39"/>
    <w:unhideWhenUsed/>
    <w:qFormat/>
    <w:rsid w:val="00BF7D8D"/>
    <w:pPr>
      <w:spacing w:line="259" w:lineRule="auto"/>
      <w:outlineLvl w:val="9"/>
    </w:pPr>
    <w:rPr>
      <w:lang w:val="en-US" w:eastAsia="en-US"/>
    </w:rPr>
  </w:style>
  <w:style w:type="paragraph" w:styleId="TOC1">
    <w:name w:val="toc 1"/>
    <w:basedOn w:val="Normal"/>
    <w:next w:val="Normal"/>
    <w:autoRedefine/>
    <w:uiPriority w:val="39"/>
    <w:unhideWhenUsed/>
    <w:rsid w:val="00BF7D8D"/>
    <w:pPr>
      <w:spacing w:after="100"/>
    </w:pPr>
  </w:style>
  <w:style w:type="paragraph" w:styleId="Header">
    <w:name w:val="header"/>
    <w:basedOn w:val="Normal"/>
    <w:link w:val="HeaderChar"/>
    <w:uiPriority w:val="99"/>
    <w:unhideWhenUsed/>
    <w:rsid w:val="00BF7D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D8D"/>
  </w:style>
  <w:style w:type="paragraph" w:styleId="Footer">
    <w:name w:val="footer"/>
    <w:basedOn w:val="Normal"/>
    <w:link w:val="FooterChar"/>
    <w:uiPriority w:val="99"/>
    <w:unhideWhenUsed/>
    <w:rsid w:val="00BF7D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D8D"/>
  </w:style>
  <w:style w:type="character" w:styleId="UnresolvedMention">
    <w:name w:val="Unresolved Mention"/>
    <w:basedOn w:val="DefaultParagraphFont"/>
    <w:uiPriority w:val="99"/>
    <w:semiHidden/>
    <w:unhideWhenUsed/>
    <w:rsid w:val="00C73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90058">
      <w:bodyDiv w:val="1"/>
      <w:marLeft w:val="0"/>
      <w:marRight w:val="0"/>
      <w:marTop w:val="0"/>
      <w:marBottom w:val="0"/>
      <w:divBdr>
        <w:top w:val="none" w:sz="0" w:space="0" w:color="auto"/>
        <w:left w:val="none" w:sz="0" w:space="0" w:color="auto"/>
        <w:bottom w:val="none" w:sz="0" w:space="0" w:color="auto"/>
        <w:right w:val="none" w:sz="0" w:space="0" w:color="auto"/>
      </w:divBdr>
    </w:div>
    <w:div w:id="432436491">
      <w:bodyDiv w:val="1"/>
      <w:marLeft w:val="0"/>
      <w:marRight w:val="0"/>
      <w:marTop w:val="0"/>
      <w:marBottom w:val="0"/>
      <w:divBdr>
        <w:top w:val="none" w:sz="0" w:space="0" w:color="auto"/>
        <w:left w:val="none" w:sz="0" w:space="0" w:color="auto"/>
        <w:bottom w:val="none" w:sz="0" w:space="0" w:color="auto"/>
        <w:right w:val="none" w:sz="0" w:space="0" w:color="auto"/>
      </w:divBdr>
    </w:div>
    <w:div w:id="910390034">
      <w:bodyDiv w:val="1"/>
      <w:marLeft w:val="0"/>
      <w:marRight w:val="0"/>
      <w:marTop w:val="0"/>
      <w:marBottom w:val="0"/>
      <w:divBdr>
        <w:top w:val="none" w:sz="0" w:space="0" w:color="auto"/>
        <w:left w:val="none" w:sz="0" w:space="0" w:color="auto"/>
        <w:bottom w:val="none" w:sz="0" w:space="0" w:color="auto"/>
        <w:right w:val="none" w:sz="0" w:space="0" w:color="auto"/>
      </w:divBdr>
    </w:div>
    <w:div w:id="1143306057">
      <w:bodyDiv w:val="1"/>
      <w:marLeft w:val="0"/>
      <w:marRight w:val="0"/>
      <w:marTop w:val="0"/>
      <w:marBottom w:val="0"/>
      <w:divBdr>
        <w:top w:val="none" w:sz="0" w:space="0" w:color="auto"/>
        <w:left w:val="none" w:sz="0" w:space="0" w:color="auto"/>
        <w:bottom w:val="none" w:sz="0" w:space="0" w:color="auto"/>
        <w:right w:val="none" w:sz="0" w:space="0" w:color="auto"/>
      </w:divBdr>
    </w:div>
    <w:div w:id="1227377043">
      <w:bodyDiv w:val="1"/>
      <w:marLeft w:val="0"/>
      <w:marRight w:val="0"/>
      <w:marTop w:val="0"/>
      <w:marBottom w:val="0"/>
      <w:divBdr>
        <w:top w:val="none" w:sz="0" w:space="0" w:color="auto"/>
        <w:left w:val="none" w:sz="0" w:space="0" w:color="auto"/>
        <w:bottom w:val="none" w:sz="0" w:space="0" w:color="auto"/>
        <w:right w:val="none" w:sz="0" w:space="0" w:color="auto"/>
      </w:divBdr>
    </w:div>
    <w:div w:id="1649826179">
      <w:bodyDiv w:val="1"/>
      <w:marLeft w:val="0"/>
      <w:marRight w:val="0"/>
      <w:marTop w:val="0"/>
      <w:marBottom w:val="0"/>
      <w:divBdr>
        <w:top w:val="none" w:sz="0" w:space="0" w:color="auto"/>
        <w:left w:val="none" w:sz="0" w:space="0" w:color="auto"/>
        <w:bottom w:val="none" w:sz="0" w:space="0" w:color="auto"/>
        <w:right w:val="none" w:sz="0" w:space="0" w:color="auto"/>
      </w:divBdr>
    </w:div>
    <w:div w:id="174961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digitalnewsasia.com/digital-economy/no-shady-business-behind-adax" TargetMode="External"/><Relationship Id="rId26" Type="http://schemas.openxmlformats.org/officeDocument/2006/relationships/hyperlink" Target="https://www.mdec.my/" TargetMode="External"/><Relationship Id="rId3" Type="http://schemas.openxmlformats.org/officeDocument/2006/relationships/styles" Target="styles.xml"/><Relationship Id="rId21" Type="http://schemas.openxmlformats.org/officeDocument/2006/relationships/hyperlink" Target="https://mdec.my/assets/newsletters/ADAX_infographics_V4.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yperlink" Target="https://www.mdec.my/digital-innovation-ecosyste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mdec.my/news/malaysia-to-accelerate-growth-of-data-professionals" TargetMode="External"/><Relationship Id="rId29" Type="http://schemas.openxmlformats.org/officeDocument/2006/relationships/hyperlink" Target="https://www.quora.com/What-is-the-importance-of-da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amacharlive.com/Business/adax-achievement-in-developing-talents-in-big-data-analytics/" TargetMode="External"/><Relationship Id="rId32" Type="http://schemas.openxmlformats.org/officeDocument/2006/relationships/hyperlink" Target="https://www.sas.com/en_my/home.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govinsider.asia/innovation/inside-malaysias-national-big-data-plan/" TargetMode="External"/><Relationship Id="rId28" Type="http://schemas.openxmlformats.org/officeDocument/2006/relationships/hyperlink" Target="https://callminer.com/blog/16-examples-of-artificial-intelligence-across-6-industries/" TargetMode="External"/><Relationship Id="rId10" Type="http://schemas.openxmlformats.org/officeDocument/2006/relationships/image" Target="media/image3.jpeg"/><Relationship Id="rId19" Type="http://schemas.openxmlformats.org/officeDocument/2006/relationships/hyperlink" Target="https://www.mdec.my/digital-innovation-ecosystem/big-data-analytics" TargetMode="External"/><Relationship Id="rId31" Type="http://schemas.openxmlformats.org/officeDocument/2006/relationships/hyperlink" Target="https://www.fusionex-international.com/Solu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mdec.my/news/malaysia-to-accelerate-growth-of-data-professionals" TargetMode="External"/><Relationship Id="rId27" Type="http://schemas.openxmlformats.org/officeDocument/2006/relationships/hyperlink" Target="https://mdec.my/growing-future-talent/premier-digital-tech-ecosystem" TargetMode="External"/><Relationship Id="rId30" Type="http://schemas.openxmlformats.org/officeDocument/2006/relationships/hyperlink" Target="https://www.fusionex-international.com/About-U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9CE81-7E53-4504-883E-19A72B4BD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16</Pages>
  <Words>3515</Words>
  <Characters>20037</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HILMAN BIN HASHIM</dc:creator>
  <cp:keywords/>
  <dc:description/>
  <cp:lastModifiedBy>MUHAMMAD HILMAN BIN HASHIM</cp:lastModifiedBy>
  <cp:revision>13</cp:revision>
  <dcterms:created xsi:type="dcterms:W3CDTF">2018-11-08T08:36:00Z</dcterms:created>
  <dcterms:modified xsi:type="dcterms:W3CDTF">2018-11-13T13:46:00Z</dcterms:modified>
</cp:coreProperties>
</file>