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FC1" w:rsidRDefault="00BC5FC1" w:rsidP="00BC5FC1"/>
    <w:p w:rsidR="00BC5FC1" w:rsidRDefault="00BC5FC1" w:rsidP="00BC5FC1">
      <w:pPr>
        <w:pStyle w:val="TOC1"/>
      </w:pPr>
    </w:p>
    <w:p w:rsidR="00BC5FC1" w:rsidRDefault="00BC5FC1" w:rsidP="00BC5FC1">
      <w:pPr>
        <w:pStyle w:val="TOC1"/>
      </w:pPr>
      <w:r w:rsidRPr="00A763EF">
        <w:rPr>
          <w:noProof/>
          <w:lang w:val="en-US"/>
        </w:rPr>
        <w:drawing>
          <wp:inline distT="0" distB="0" distL="114300" distR="114300" wp14:anchorId="4CE26ECC" wp14:editId="25C15A02">
            <wp:extent cx="5571820" cy="1828800"/>
            <wp:effectExtent l="0" t="0" r="0" b="0"/>
            <wp:docPr id="7" name="Picture 7" descr="ut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tm logo"/>
                    <pic:cNvPicPr>
                      <a:picLocks noChangeAspect="1"/>
                    </pic:cNvPicPr>
                  </pic:nvPicPr>
                  <pic:blipFill>
                    <a:blip r:embed="rId8"/>
                    <a:stretch>
                      <a:fillRect/>
                    </a:stretch>
                  </pic:blipFill>
                  <pic:spPr>
                    <a:xfrm>
                      <a:off x="0" y="0"/>
                      <a:ext cx="5595765" cy="1836659"/>
                    </a:xfrm>
                    <a:prstGeom prst="rect">
                      <a:avLst/>
                    </a:prstGeom>
                  </pic:spPr>
                </pic:pic>
              </a:graphicData>
            </a:graphic>
          </wp:inline>
        </w:drawing>
      </w:r>
    </w:p>
    <w:p w:rsidR="00BC5FC1" w:rsidRPr="006A48F4" w:rsidRDefault="00BC5FC1" w:rsidP="00BC5FC1"/>
    <w:p w:rsidR="00BC5FC1" w:rsidRPr="00BC5FC1" w:rsidRDefault="00BC5FC1" w:rsidP="00BC5FC1">
      <w:pPr>
        <w:jc w:val="center"/>
        <w:rPr>
          <w:b/>
          <w:sz w:val="36"/>
          <w:lang w:val="en-US"/>
        </w:rPr>
      </w:pPr>
      <w:r w:rsidRPr="00BC5FC1">
        <w:rPr>
          <w:b/>
          <w:sz w:val="36"/>
          <w:lang w:val="en-US"/>
        </w:rPr>
        <w:t xml:space="preserve">Industrial Visit: </w:t>
      </w:r>
      <w:proofErr w:type="spellStart"/>
      <w:r>
        <w:rPr>
          <w:b/>
          <w:sz w:val="36"/>
          <w:lang w:val="en-US"/>
        </w:rPr>
        <w:t>IoT</w:t>
      </w:r>
      <w:proofErr w:type="spellEnd"/>
      <w:r>
        <w:rPr>
          <w:b/>
          <w:sz w:val="36"/>
          <w:lang w:val="en-US"/>
        </w:rPr>
        <w:t xml:space="preserve"> &amp; Internet 2.0</w:t>
      </w:r>
    </w:p>
    <w:p w:rsidR="00BC5FC1" w:rsidRPr="00EF4D81" w:rsidRDefault="00BC5FC1" w:rsidP="00BC5FC1">
      <w:pPr>
        <w:jc w:val="center"/>
        <w:rPr>
          <w:b/>
          <w:sz w:val="32"/>
        </w:rPr>
      </w:pPr>
      <w:r>
        <w:rPr>
          <w:b/>
          <w:sz w:val="32"/>
        </w:rPr>
        <w:t>BY</w:t>
      </w:r>
      <w:r w:rsidRPr="00EF4D81">
        <w:rPr>
          <w:b/>
          <w:sz w:val="32"/>
        </w:rPr>
        <w:t>:</w:t>
      </w:r>
    </w:p>
    <w:p w:rsidR="00BC5FC1" w:rsidRPr="00EF4D81" w:rsidRDefault="00BC5FC1" w:rsidP="00BC5FC1">
      <w:pPr>
        <w:jc w:val="center"/>
        <w:rPr>
          <w:b/>
          <w:sz w:val="32"/>
        </w:rPr>
      </w:pPr>
      <w:r w:rsidRPr="00EF4D81">
        <w:rPr>
          <w:b/>
          <w:sz w:val="32"/>
        </w:rPr>
        <w:t>MUHAMMAD HAFIZUDDIN BIN ABDUL RAZAK</w:t>
      </w:r>
    </w:p>
    <w:p w:rsidR="00BC5FC1" w:rsidRPr="00EF4D81" w:rsidRDefault="00BC5FC1" w:rsidP="00BC5FC1">
      <w:pPr>
        <w:jc w:val="center"/>
        <w:rPr>
          <w:b/>
          <w:sz w:val="32"/>
        </w:rPr>
      </w:pPr>
      <w:r w:rsidRPr="00EF4D81">
        <w:rPr>
          <w:b/>
          <w:sz w:val="32"/>
        </w:rPr>
        <w:t>NUR IRDINA BINTI AHMAD RIFDI</w:t>
      </w:r>
    </w:p>
    <w:p w:rsidR="00BC5FC1" w:rsidRPr="00EF4D81" w:rsidRDefault="00BC5FC1" w:rsidP="00BC5FC1">
      <w:pPr>
        <w:jc w:val="center"/>
        <w:rPr>
          <w:sz w:val="28"/>
        </w:rPr>
      </w:pPr>
      <w:r w:rsidRPr="00EF4D81">
        <w:rPr>
          <w:b/>
          <w:sz w:val="32"/>
        </w:rPr>
        <w:t>TAN WEI KOK</w:t>
      </w:r>
    </w:p>
    <w:p w:rsidR="00BC5FC1" w:rsidRPr="00EF4D81" w:rsidRDefault="00BC5FC1" w:rsidP="00BC5FC1">
      <w:pPr>
        <w:jc w:val="center"/>
        <w:rPr>
          <w:sz w:val="32"/>
        </w:rPr>
      </w:pPr>
    </w:p>
    <w:p w:rsidR="00BC5FC1" w:rsidRPr="00EF4D81" w:rsidRDefault="00BC5FC1" w:rsidP="00BC5FC1">
      <w:pPr>
        <w:jc w:val="center"/>
        <w:rPr>
          <w:b/>
          <w:sz w:val="36"/>
        </w:rPr>
      </w:pPr>
      <w:r w:rsidRPr="00EF4D81">
        <w:rPr>
          <w:b/>
          <w:sz w:val="36"/>
        </w:rPr>
        <w:t>Technology and Information Systems (SCSP1513/09)</w:t>
      </w:r>
    </w:p>
    <w:p w:rsidR="00BC5FC1" w:rsidRPr="00EF4D81" w:rsidRDefault="00BC5FC1" w:rsidP="00BC5FC1">
      <w:pPr>
        <w:jc w:val="center"/>
        <w:rPr>
          <w:b/>
          <w:sz w:val="36"/>
        </w:rPr>
      </w:pPr>
      <w:r w:rsidRPr="00EF4D81">
        <w:rPr>
          <w:b/>
          <w:sz w:val="36"/>
        </w:rPr>
        <w:t xml:space="preserve">School of Computing, Faculty of Engineering, </w:t>
      </w:r>
      <w:proofErr w:type="spellStart"/>
      <w:r w:rsidRPr="00EF4D81">
        <w:rPr>
          <w:b/>
          <w:sz w:val="36"/>
        </w:rPr>
        <w:t>Universiti</w:t>
      </w:r>
      <w:proofErr w:type="spellEnd"/>
      <w:r w:rsidRPr="00EF4D81">
        <w:rPr>
          <w:b/>
          <w:sz w:val="36"/>
        </w:rPr>
        <w:t xml:space="preserve"> </w:t>
      </w:r>
      <w:proofErr w:type="spellStart"/>
      <w:r w:rsidRPr="00EF4D81">
        <w:rPr>
          <w:b/>
          <w:sz w:val="36"/>
        </w:rPr>
        <w:t>Teknologi</w:t>
      </w:r>
      <w:proofErr w:type="spellEnd"/>
      <w:r w:rsidRPr="00EF4D81">
        <w:rPr>
          <w:b/>
          <w:sz w:val="36"/>
        </w:rPr>
        <w:t xml:space="preserve"> Malaysia</w:t>
      </w:r>
    </w:p>
    <w:p w:rsidR="00BC5FC1" w:rsidRPr="00EF4D81" w:rsidRDefault="00BC5FC1" w:rsidP="00BC5FC1">
      <w:pPr>
        <w:jc w:val="center"/>
        <w:rPr>
          <w:b/>
          <w:sz w:val="36"/>
        </w:rPr>
      </w:pPr>
      <w:r>
        <w:rPr>
          <w:b/>
          <w:sz w:val="36"/>
        </w:rPr>
        <w:t>Date</w:t>
      </w:r>
      <w:r w:rsidRPr="00EF4D81">
        <w:rPr>
          <w:b/>
          <w:sz w:val="36"/>
        </w:rPr>
        <w:t xml:space="preserve">: </w:t>
      </w:r>
      <w:r>
        <w:rPr>
          <w:b/>
          <w:sz w:val="36"/>
        </w:rPr>
        <w:t>18</w:t>
      </w:r>
      <w:r w:rsidRPr="00BC5FC1">
        <w:rPr>
          <w:b/>
          <w:sz w:val="36"/>
          <w:vertAlign w:val="superscript"/>
        </w:rPr>
        <w:t>th</w:t>
      </w:r>
      <w:r>
        <w:rPr>
          <w:b/>
          <w:sz w:val="36"/>
        </w:rPr>
        <w:t xml:space="preserve"> November</w:t>
      </w:r>
      <w:r w:rsidRPr="00EF4D81">
        <w:rPr>
          <w:b/>
          <w:sz w:val="36"/>
        </w:rPr>
        <w:t xml:space="preserve"> 2018</w:t>
      </w:r>
    </w:p>
    <w:p w:rsidR="00BC5FC1" w:rsidRPr="00BC5FC1" w:rsidRDefault="00BC5FC1" w:rsidP="00BC5FC1">
      <w:pPr>
        <w:jc w:val="center"/>
        <w:rPr>
          <w:b/>
          <w:sz w:val="36"/>
          <w:szCs w:val="36"/>
        </w:rPr>
      </w:pPr>
      <w:r>
        <w:rPr>
          <w:b/>
          <w:sz w:val="36"/>
          <w:szCs w:val="36"/>
        </w:rPr>
        <w:t>Venue</w:t>
      </w:r>
      <w:r w:rsidRPr="00BC5FC1">
        <w:rPr>
          <w:b/>
          <w:sz w:val="36"/>
          <w:szCs w:val="36"/>
        </w:rPr>
        <w:t>: P03-221</w:t>
      </w:r>
      <w:r>
        <w:rPr>
          <w:b/>
          <w:sz w:val="36"/>
          <w:szCs w:val="36"/>
        </w:rPr>
        <w:t>, School of Electrical Engineering</w:t>
      </w:r>
    </w:p>
    <w:p w:rsidR="00BC5FC1" w:rsidRDefault="003A28A9" w:rsidP="00BC5FC1">
      <w:pPr>
        <w:jc w:val="center"/>
        <w:rPr>
          <w:b/>
          <w:sz w:val="36"/>
        </w:rPr>
      </w:pPr>
      <w:r>
        <w:rPr>
          <w:b/>
          <w:sz w:val="36"/>
        </w:rPr>
        <w:t>Report Date</w:t>
      </w:r>
      <w:r w:rsidR="00BC5FC1" w:rsidRPr="00EF4D81">
        <w:rPr>
          <w:b/>
          <w:sz w:val="36"/>
        </w:rPr>
        <w:t xml:space="preserve">: </w:t>
      </w:r>
      <w:r w:rsidR="00BC5FC1">
        <w:rPr>
          <w:b/>
          <w:sz w:val="36"/>
        </w:rPr>
        <w:t>28</w:t>
      </w:r>
      <w:r w:rsidR="00BC5FC1" w:rsidRPr="00BC5FC1">
        <w:rPr>
          <w:b/>
          <w:sz w:val="36"/>
          <w:vertAlign w:val="superscript"/>
        </w:rPr>
        <w:t>th</w:t>
      </w:r>
      <w:r w:rsidR="00BC5FC1" w:rsidRPr="00EF4D81">
        <w:rPr>
          <w:b/>
          <w:sz w:val="36"/>
        </w:rPr>
        <w:t xml:space="preserve"> October 2018</w:t>
      </w:r>
    </w:p>
    <w:p w:rsidR="00A47212" w:rsidRDefault="00A47212" w:rsidP="00BC5FC1">
      <w:pPr>
        <w:jc w:val="center"/>
        <w:rPr>
          <w:b/>
          <w:sz w:val="36"/>
        </w:rPr>
      </w:pPr>
    </w:p>
    <w:p w:rsidR="00A47212" w:rsidRDefault="00A47212" w:rsidP="00BC5FC1">
      <w:pPr>
        <w:jc w:val="center"/>
        <w:rPr>
          <w:b/>
          <w:sz w:val="36"/>
        </w:rPr>
      </w:pPr>
    </w:p>
    <w:p w:rsidR="00A47212" w:rsidRDefault="00A47212" w:rsidP="00BC5FC1">
      <w:pPr>
        <w:jc w:val="center"/>
        <w:rPr>
          <w:b/>
          <w:sz w:val="36"/>
        </w:rPr>
      </w:pPr>
    </w:p>
    <w:p w:rsidR="00A47212" w:rsidRDefault="00A47212" w:rsidP="00BC5FC1">
      <w:pPr>
        <w:jc w:val="center"/>
        <w:rPr>
          <w:b/>
          <w:sz w:val="36"/>
        </w:rPr>
      </w:pPr>
    </w:p>
    <w:p w:rsidR="00A47212" w:rsidRPr="00EF4D81" w:rsidRDefault="00A47212" w:rsidP="00BC5FC1">
      <w:pPr>
        <w:jc w:val="center"/>
        <w:rPr>
          <w:b/>
          <w:sz w:val="28"/>
        </w:rPr>
      </w:pPr>
    </w:p>
    <w:sdt>
      <w:sdtPr>
        <w:id w:val="-1222749820"/>
        <w:docPartObj>
          <w:docPartGallery w:val="Table of Contents"/>
          <w:docPartUnique/>
        </w:docPartObj>
      </w:sdtPr>
      <w:sdtEndPr>
        <w:rPr>
          <w:rFonts w:ascii="Times New Roman" w:eastAsiaTheme="minorHAnsi" w:hAnsi="Times New Roman" w:cs="Times New Roman"/>
          <w:b/>
          <w:bCs/>
          <w:noProof/>
          <w:color w:val="auto"/>
          <w:sz w:val="24"/>
          <w:szCs w:val="24"/>
          <w:lang w:val="en-MY"/>
        </w:rPr>
      </w:sdtEndPr>
      <w:sdtContent>
        <w:p w:rsidR="00A47212" w:rsidRDefault="00A47212">
          <w:pPr>
            <w:pStyle w:val="TOCHeading"/>
            <w:rPr>
              <w:rStyle w:val="Heading1Char"/>
              <w:color w:val="auto"/>
            </w:rPr>
          </w:pPr>
          <w:r w:rsidRPr="00A47212">
            <w:rPr>
              <w:rStyle w:val="Heading1Char"/>
              <w:color w:val="auto"/>
            </w:rPr>
            <w:t>Table of Contents</w:t>
          </w:r>
        </w:p>
        <w:p w:rsidR="00A47212" w:rsidRPr="00A47212" w:rsidRDefault="00A47212" w:rsidP="00A47212"/>
        <w:p w:rsidR="0092650D" w:rsidRDefault="00A47212">
          <w:pPr>
            <w:pStyle w:val="TOC1"/>
            <w:rPr>
              <w:rFonts w:asciiTheme="minorHAnsi" w:eastAsiaTheme="minorEastAsia" w:hAnsiTheme="minorHAnsi" w:cstheme="minorBidi"/>
              <w:b w:val="0"/>
              <w:noProof/>
              <w:color w:val="auto"/>
              <w:sz w:val="22"/>
              <w:szCs w:val="22"/>
              <w:shd w:val="clear" w:color="auto" w:fill="auto"/>
              <w:lang w:val="en-US"/>
            </w:rPr>
          </w:pPr>
          <w:r>
            <w:fldChar w:fldCharType="begin"/>
          </w:r>
          <w:r>
            <w:instrText xml:space="preserve"> TOC \o "1-3" \h \z \u </w:instrText>
          </w:r>
          <w:r>
            <w:fldChar w:fldCharType="separate"/>
          </w:r>
          <w:hyperlink w:anchor="_Toc531206175" w:history="1">
            <w:r w:rsidR="0092650D" w:rsidRPr="00CC639F">
              <w:rPr>
                <w:rStyle w:val="Hyperlink"/>
                <w:noProof/>
              </w:rPr>
              <w:t>1</w:t>
            </w:r>
            <w:r w:rsidR="0092650D">
              <w:rPr>
                <w:rStyle w:val="Hyperlink"/>
                <w:noProof/>
              </w:rPr>
              <w:t xml:space="preserve"> </w:t>
            </w:r>
            <w:r w:rsidR="0092650D">
              <w:rPr>
                <w:rFonts w:asciiTheme="minorHAnsi" w:eastAsiaTheme="minorEastAsia" w:hAnsiTheme="minorHAnsi" w:cstheme="minorBidi"/>
                <w:b w:val="0"/>
                <w:noProof/>
                <w:color w:val="auto"/>
                <w:sz w:val="22"/>
                <w:szCs w:val="22"/>
                <w:shd w:val="clear" w:color="auto" w:fill="auto"/>
                <w:lang w:val="en-US"/>
              </w:rPr>
              <w:tab/>
            </w:r>
            <w:r w:rsidR="0092650D" w:rsidRPr="00CC639F">
              <w:rPr>
                <w:rStyle w:val="Hyperlink"/>
                <w:noProof/>
              </w:rPr>
              <w:t>Introduction</w:t>
            </w:r>
            <w:r w:rsidR="0092650D">
              <w:rPr>
                <w:noProof/>
                <w:webHidden/>
              </w:rPr>
              <w:tab/>
            </w:r>
            <w:r w:rsidR="0092650D">
              <w:rPr>
                <w:noProof/>
                <w:webHidden/>
              </w:rPr>
              <w:fldChar w:fldCharType="begin"/>
            </w:r>
            <w:r w:rsidR="0092650D">
              <w:rPr>
                <w:noProof/>
                <w:webHidden/>
              </w:rPr>
              <w:instrText xml:space="preserve"> PAGEREF _Toc531206175 \h </w:instrText>
            </w:r>
            <w:r w:rsidR="0092650D">
              <w:rPr>
                <w:noProof/>
                <w:webHidden/>
              </w:rPr>
            </w:r>
            <w:r w:rsidR="0092650D">
              <w:rPr>
                <w:noProof/>
                <w:webHidden/>
              </w:rPr>
              <w:fldChar w:fldCharType="separate"/>
            </w:r>
            <w:r w:rsidR="0092650D">
              <w:rPr>
                <w:noProof/>
                <w:webHidden/>
              </w:rPr>
              <w:t>3</w:t>
            </w:r>
            <w:r w:rsidR="0092650D">
              <w:rPr>
                <w:noProof/>
                <w:webHidden/>
              </w:rPr>
              <w:fldChar w:fldCharType="end"/>
            </w:r>
          </w:hyperlink>
        </w:p>
        <w:p w:rsidR="0092650D" w:rsidRDefault="0092650D">
          <w:pPr>
            <w:pStyle w:val="TOC1"/>
            <w:rPr>
              <w:rFonts w:asciiTheme="minorHAnsi" w:eastAsiaTheme="minorEastAsia" w:hAnsiTheme="minorHAnsi" w:cstheme="minorBidi"/>
              <w:b w:val="0"/>
              <w:noProof/>
              <w:color w:val="auto"/>
              <w:sz w:val="22"/>
              <w:szCs w:val="22"/>
              <w:shd w:val="clear" w:color="auto" w:fill="auto"/>
              <w:lang w:val="en-US"/>
            </w:rPr>
          </w:pPr>
          <w:hyperlink w:anchor="_Toc531206176" w:history="1">
            <w:r w:rsidRPr="00CC639F">
              <w:rPr>
                <w:rStyle w:val="Hyperlink"/>
                <w:noProof/>
              </w:rPr>
              <w:t>2</w:t>
            </w:r>
            <w:r>
              <w:rPr>
                <w:rFonts w:asciiTheme="minorHAnsi" w:eastAsiaTheme="minorEastAsia" w:hAnsiTheme="minorHAnsi" w:cstheme="minorBidi"/>
                <w:b w:val="0"/>
                <w:noProof/>
                <w:color w:val="auto"/>
                <w:sz w:val="22"/>
                <w:szCs w:val="22"/>
                <w:shd w:val="clear" w:color="auto" w:fill="auto"/>
                <w:lang w:val="en-US"/>
              </w:rPr>
              <w:tab/>
              <w:t xml:space="preserve"> </w:t>
            </w:r>
            <w:r w:rsidRPr="00CC639F">
              <w:rPr>
                <w:rStyle w:val="Hyperlink"/>
                <w:noProof/>
              </w:rPr>
              <w:t>Activities during IoT</w:t>
            </w:r>
            <w:r>
              <w:rPr>
                <w:noProof/>
                <w:webHidden/>
              </w:rPr>
              <w:tab/>
            </w:r>
            <w:r>
              <w:rPr>
                <w:noProof/>
                <w:webHidden/>
              </w:rPr>
              <w:fldChar w:fldCharType="begin"/>
            </w:r>
            <w:r>
              <w:rPr>
                <w:noProof/>
                <w:webHidden/>
              </w:rPr>
              <w:instrText xml:space="preserve"> PAGEREF _Toc531206176 \h </w:instrText>
            </w:r>
            <w:r>
              <w:rPr>
                <w:noProof/>
                <w:webHidden/>
              </w:rPr>
            </w:r>
            <w:r>
              <w:rPr>
                <w:noProof/>
                <w:webHidden/>
              </w:rPr>
              <w:fldChar w:fldCharType="separate"/>
            </w:r>
            <w:r>
              <w:rPr>
                <w:noProof/>
                <w:webHidden/>
              </w:rPr>
              <w:t>3</w:t>
            </w:r>
            <w:r>
              <w:rPr>
                <w:noProof/>
                <w:webHidden/>
              </w:rPr>
              <w:fldChar w:fldCharType="end"/>
            </w:r>
          </w:hyperlink>
        </w:p>
        <w:p w:rsidR="0092650D" w:rsidRDefault="0092650D">
          <w:pPr>
            <w:pStyle w:val="TOC1"/>
            <w:rPr>
              <w:rFonts w:asciiTheme="minorHAnsi" w:eastAsiaTheme="minorEastAsia" w:hAnsiTheme="minorHAnsi" w:cstheme="minorBidi"/>
              <w:b w:val="0"/>
              <w:noProof/>
              <w:color w:val="auto"/>
              <w:sz w:val="22"/>
              <w:szCs w:val="22"/>
              <w:shd w:val="clear" w:color="auto" w:fill="auto"/>
              <w:lang w:val="en-US"/>
            </w:rPr>
          </w:pPr>
          <w:hyperlink w:anchor="_Toc531206177" w:history="1">
            <w:r w:rsidRPr="00CC639F">
              <w:rPr>
                <w:rStyle w:val="Hyperlink"/>
                <w:noProof/>
              </w:rPr>
              <w:t>3</w:t>
            </w:r>
            <w:r>
              <w:rPr>
                <w:rFonts w:asciiTheme="minorHAnsi" w:eastAsiaTheme="minorEastAsia" w:hAnsiTheme="minorHAnsi" w:cstheme="minorBidi"/>
                <w:b w:val="0"/>
                <w:noProof/>
                <w:color w:val="auto"/>
                <w:sz w:val="22"/>
                <w:szCs w:val="22"/>
                <w:shd w:val="clear" w:color="auto" w:fill="auto"/>
                <w:lang w:val="en-US"/>
              </w:rPr>
              <w:tab/>
              <w:t xml:space="preserve"> </w:t>
            </w:r>
            <w:r w:rsidRPr="00CC639F">
              <w:rPr>
                <w:rStyle w:val="Hyperlink"/>
                <w:noProof/>
              </w:rPr>
              <w:t>Public Lecture</w:t>
            </w:r>
            <w:r>
              <w:rPr>
                <w:noProof/>
                <w:webHidden/>
              </w:rPr>
              <w:tab/>
            </w:r>
            <w:r>
              <w:rPr>
                <w:noProof/>
                <w:webHidden/>
              </w:rPr>
              <w:fldChar w:fldCharType="begin"/>
            </w:r>
            <w:r>
              <w:rPr>
                <w:noProof/>
                <w:webHidden/>
              </w:rPr>
              <w:instrText xml:space="preserve"> PAGEREF _Toc531206177 \h </w:instrText>
            </w:r>
            <w:r>
              <w:rPr>
                <w:noProof/>
                <w:webHidden/>
              </w:rPr>
            </w:r>
            <w:r>
              <w:rPr>
                <w:noProof/>
                <w:webHidden/>
              </w:rPr>
              <w:fldChar w:fldCharType="separate"/>
            </w:r>
            <w:r>
              <w:rPr>
                <w:noProof/>
                <w:webHidden/>
              </w:rPr>
              <w:t>4</w:t>
            </w:r>
            <w:r>
              <w:rPr>
                <w:noProof/>
                <w:webHidden/>
              </w:rPr>
              <w:fldChar w:fldCharType="end"/>
            </w:r>
          </w:hyperlink>
        </w:p>
        <w:p w:rsidR="0092650D" w:rsidRDefault="0092650D">
          <w:pPr>
            <w:pStyle w:val="TOC2"/>
            <w:tabs>
              <w:tab w:val="left" w:pos="880"/>
              <w:tab w:val="right" w:leader="dot" w:pos="9350"/>
            </w:tabs>
            <w:rPr>
              <w:rFonts w:asciiTheme="minorHAnsi" w:eastAsiaTheme="minorEastAsia" w:hAnsiTheme="minorHAnsi" w:cstheme="minorBidi"/>
              <w:noProof/>
              <w:sz w:val="22"/>
              <w:szCs w:val="22"/>
              <w:lang w:val="en-US"/>
            </w:rPr>
          </w:pPr>
          <w:hyperlink w:anchor="_Toc531206178" w:history="1">
            <w:r w:rsidRPr="00CC639F">
              <w:rPr>
                <w:rStyle w:val="Hyperlink"/>
                <w:noProof/>
              </w:rPr>
              <w:t>3.1</w:t>
            </w:r>
            <w:r>
              <w:rPr>
                <w:rFonts w:asciiTheme="minorHAnsi" w:eastAsiaTheme="minorEastAsia" w:hAnsiTheme="minorHAnsi" w:cstheme="minorBidi"/>
                <w:noProof/>
                <w:sz w:val="22"/>
                <w:szCs w:val="22"/>
                <w:lang w:val="en-US"/>
              </w:rPr>
              <w:tab/>
            </w:r>
            <w:r w:rsidRPr="00CC639F">
              <w:rPr>
                <w:rStyle w:val="Hyperlink"/>
                <w:noProof/>
              </w:rPr>
              <w:t>Internet-of-Things (IoT)</w:t>
            </w:r>
            <w:r>
              <w:rPr>
                <w:noProof/>
                <w:webHidden/>
              </w:rPr>
              <w:tab/>
            </w:r>
            <w:r>
              <w:rPr>
                <w:noProof/>
                <w:webHidden/>
              </w:rPr>
              <w:fldChar w:fldCharType="begin"/>
            </w:r>
            <w:r>
              <w:rPr>
                <w:noProof/>
                <w:webHidden/>
              </w:rPr>
              <w:instrText xml:space="preserve"> PAGEREF _Toc531206178 \h </w:instrText>
            </w:r>
            <w:r>
              <w:rPr>
                <w:noProof/>
                <w:webHidden/>
              </w:rPr>
            </w:r>
            <w:r>
              <w:rPr>
                <w:noProof/>
                <w:webHidden/>
              </w:rPr>
              <w:fldChar w:fldCharType="separate"/>
            </w:r>
            <w:r>
              <w:rPr>
                <w:noProof/>
                <w:webHidden/>
              </w:rPr>
              <w:t>4</w:t>
            </w:r>
            <w:r>
              <w:rPr>
                <w:noProof/>
                <w:webHidden/>
              </w:rPr>
              <w:fldChar w:fldCharType="end"/>
            </w:r>
          </w:hyperlink>
        </w:p>
        <w:p w:rsidR="0092650D" w:rsidRDefault="0092650D">
          <w:pPr>
            <w:pStyle w:val="TOC3"/>
            <w:tabs>
              <w:tab w:val="left" w:pos="1320"/>
              <w:tab w:val="right" w:leader="dot" w:pos="9350"/>
            </w:tabs>
            <w:rPr>
              <w:rFonts w:asciiTheme="minorHAnsi" w:eastAsiaTheme="minorEastAsia" w:hAnsiTheme="minorHAnsi" w:cstheme="minorBidi"/>
              <w:noProof/>
              <w:sz w:val="22"/>
              <w:szCs w:val="22"/>
              <w:lang w:val="en-US"/>
            </w:rPr>
          </w:pPr>
          <w:hyperlink w:anchor="_Toc531206179" w:history="1">
            <w:r w:rsidRPr="00CC639F">
              <w:rPr>
                <w:rStyle w:val="Hyperlink"/>
                <w:noProof/>
              </w:rPr>
              <w:t>3.1.1</w:t>
            </w:r>
            <w:r>
              <w:rPr>
                <w:rFonts w:asciiTheme="minorHAnsi" w:eastAsiaTheme="minorEastAsia" w:hAnsiTheme="minorHAnsi" w:cstheme="minorBidi"/>
                <w:noProof/>
                <w:sz w:val="22"/>
                <w:szCs w:val="22"/>
                <w:lang w:val="en-US"/>
              </w:rPr>
              <w:tab/>
            </w:r>
            <w:r w:rsidRPr="00CC639F">
              <w:rPr>
                <w:rStyle w:val="Hyperlink"/>
                <w:noProof/>
              </w:rPr>
              <w:t>Industry 4.0 and trends</w:t>
            </w:r>
            <w:r>
              <w:rPr>
                <w:noProof/>
                <w:webHidden/>
              </w:rPr>
              <w:tab/>
            </w:r>
            <w:r>
              <w:rPr>
                <w:noProof/>
                <w:webHidden/>
              </w:rPr>
              <w:fldChar w:fldCharType="begin"/>
            </w:r>
            <w:r>
              <w:rPr>
                <w:noProof/>
                <w:webHidden/>
              </w:rPr>
              <w:instrText xml:space="preserve"> PAGEREF _Toc531206179 \h </w:instrText>
            </w:r>
            <w:r>
              <w:rPr>
                <w:noProof/>
                <w:webHidden/>
              </w:rPr>
            </w:r>
            <w:r>
              <w:rPr>
                <w:noProof/>
                <w:webHidden/>
              </w:rPr>
              <w:fldChar w:fldCharType="separate"/>
            </w:r>
            <w:r>
              <w:rPr>
                <w:noProof/>
                <w:webHidden/>
              </w:rPr>
              <w:t>5</w:t>
            </w:r>
            <w:r>
              <w:rPr>
                <w:noProof/>
                <w:webHidden/>
              </w:rPr>
              <w:fldChar w:fldCharType="end"/>
            </w:r>
          </w:hyperlink>
        </w:p>
        <w:p w:rsidR="0092650D" w:rsidRDefault="0092650D">
          <w:pPr>
            <w:pStyle w:val="TOC3"/>
            <w:tabs>
              <w:tab w:val="left" w:pos="1320"/>
              <w:tab w:val="right" w:leader="dot" w:pos="9350"/>
            </w:tabs>
            <w:rPr>
              <w:rFonts w:asciiTheme="minorHAnsi" w:eastAsiaTheme="minorEastAsia" w:hAnsiTheme="minorHAnsi" w:cstheme="minorBidi"/>
              <w:noProof/>
              <w:sz w:val="22"/>
              <w:szCs w:val="22"/>
              <w:lang w:val="en-US"/>
            </w:rPr>
          </w:pPr>
          <w:hyperlink w:anchor="_Toc531206180" w:history="1">
            <w:r w:rsidRPr="00CC639F">
              <w:rPr>
                <w:rStyle w:val="Hyperlink"/>
                <w:noProof/>
              </w:rPr>
              <w:t>3.1.2</w:t>
            </w:r>
            <w:r>
              <w:rPr>
                <w:rFonts w:asciiTheme="minorHAnsi" w:eastAsiaTheme="minorEastAsia" w:hAnsiTheme="minorHAnsi" w:cstheme="minorBidi"/>
                <w:noProof/>
                <w:sz w:val="22"/>
                <w:szCs w:val="22"/>
                <w:lang w:val="en-US"/>
              </w:rPr>
              <w:tab/>
            </w:r>
            <w:r w:rsidRPr="00CC639F">
              <w:rPr>
                <w:rStyle w:val="Hyperlink"/>
                <w:noProof/>
              </w:rPr>
              <w:t>Computing at the Edge</w:t>
            </w:r>
            <w:r>
              <w:rPr>
                <w:noProof/>
                <w:webHidden/>
              </w:rPr>
              <w:tab/>
            </w:r>
            <w:r>
              <w:rPr>
                <w:noProof/>
                <w:webHidden/>
              </w:rPr>
              <w:fldChar w:fldCharType="begin"/>
            </w:r>
            <w:r>
              <w:rPr>
                <w:noProof/>
                <w:webHidden/>
              </w:rPr>
              <w:instrText xml:space="preserve"> PAGEREF _Toc531206180 \h </w:instrText>
            </w:r>
            <w:r>
              <w:rPr>
                <w:noProof/>
                <w:webHidden/>
              </w:rPr>
            </w:r>
            <w:r>
              <w:rPr>
                <w:noProof/>
                <w:webHidden/>
              </w:rPr>
              <w:fldChar w:fldCharType="separate"/>
            </w:r>
            <w:r>
              <w:rPr>
                <w:noProof/>
                <w:webHidden/>
              </w:rPr>
              <w:t>6</w:t>
            </w:r>
            <w:r>
              <w:rPr>
                <w:noProof/>
                <w:webHidden/>
              </w:rPr>
              <w:fldChar w:fldCharType="end"/>
            </w:r>
          </w:hyperlink>
        </w:p>
        <w:p w:rsidR="0092650D" w:rsidRDefault="0092650D">
          <w:pPr>
            <w:pStyle w:val="TOC3"/>
            <w:tabs>
              <w:tab w:val="left" w:pos="1320"/>
              <w:tab w:val="right" w:leader="dot" w:pos="9350"/>
            </w:tabs>
            <w:rPr>
              <w:rFonts w:asciiTheme="minorHAnsi" w:eastAsiaTheme="minorEastAsia" w:hAnsiTheme="minorHAnsi" w:cstheme="minorBidi"/>
              <w:noProof/>
              <w:sz w:val="22"/>
              <w:szCs w:val="22"/>
              <w:lang w:val="en-US"/>
            </w:rPr>
          </w:pPr>
          <w:hyperlink w:anchor="_Toc531206181" w:history="1">
            <w:r w:rsidRPr="00CC639F">
              <w:rPr>
                <w:rStyle w:val="Hyperlink"/>
                <w:noProof/>
              </w:rPr>
              <w:t>3.1.3</w:t>
            </w:r>
            <w:r>
              <w:rPr>
                <w:rFonts w:asciiTheme="minorHAnsi" w:eastAsiaTheme="minorEastAsia" w:hAnsiTheme="minorHAnsi" w:cstheme="minorBidi"/>
                <w:noProof/>
                <w:sz w:val="22"/>
                <w:szCs w:val="22"/>
                <w:lang w:val="en-US"/>
              </w:rPr>
              <w:tab/>
            </w:r>
            <w:r w:rsidRPr="00CC639F">
              <w:rPr>
                <w:rStyle w:val="Hyperlink"/>
                <w:noProof/>
              </w:rPr>
              <w:t>Flowserve</w:t>
            </w:r>
            <w:r>
              <w:rPr>
                <w:noProof/>
                <w:webHidden/>
              </w:rPr>
              <w:tab/>
            </w:r>
            <w:r>
              <w:rPr>
                <w:noProof/>
                <w:webHidden/>
              </w:rPr>
              <w:fldChar w:fldCharType="begin"/>
            </w:r>
            <w:r>
              <w:rPr>
                <w:noProof/>
                <w:webHidden/>
              </w:rPr>
              <w:instrText xml:space="preserve"> PAGEREF _Toc531206181 \h </w:instrText>
            </w:r>
            <w:r>
              <w:rPr>
                <w:noProof/>
                <w:webHidden/>
              </w:rPr>
            </w:r>
            <w:r>
              <w:rPr>
                <w:noProof/>
                <w:webHidden/>
              </w:rPr>
              <w:fldChar w:fldCharType="separate"/>
            </w:r>
            <w:r>
              <w:rPr>
                <w:noProof/>
                <w:webHidden/>
              </w:rPr>
              <w:t>7</w:t>
            </w:r>
            <w:r>
              <w:rPr>
                <w:noProof/>
                <w:webHidden/>
              </w:rPr>
              <w:fldChar w:fldCharType="end"/>
            </w:r>
          </w:hyperlink>
        </w:p>
        <w:p w:rsidR="0092650D" w:rsidRDefault="0092650D">
          <w:pPr>
            <w:pStyle w:val="TOC2"/>
            <w:tabs>
              <w:tab w:val="left" w:pos="880"/>
              <w:tab w:val="right" w:leader="dot" w:pos="9350"/>
            </w:tabs>
            <w:rPr>
              <w:rFonts w:asciiTheme="minorHAnsi" w:eastAsiaTheme="minorEastAsia" w:hAnsiTheme="minorHAnsi" w:cstheme="minorBidi"/>
              <w:noProof/>
              <w:sz w:val="22"/>
              <w:szCs w:val="22"/>
              <w:lang w:val="en-US"/>
            </w:rPr>
          </w:pPr>
          <w:hyperlink w:anchor="_Toc531206182" w:history="1">
            <w:r w:rsidRPr="00CC639F">
              <w:rPr>
                <w:rStyle w:val="Hyperlink"/>
                <w:noProof/>
              </w:rPr>
              <w:t>3.2</w:t>
            </w:r>
            <w:r>
              <w:rPr>
                <w:rFonts w:asciiTheme="minorHAnsi" w:eastAsiaTheme="minorEastAsia" w:hAnsiTheme="minorHAnsi" w:cstheme="minorBidi"/>
                <w:noProof/>
                <w:sz w:val="22"/>
                <w:szCs w:val="22"/>
                <w:lang w:val="en-US"/>
              </w:rPr>
              <w:tab/>
            </w:r>
            <w:r w:rsidRPr="00CC639F">
              <w:rPr>
                <w:rStyle w:val="Hyperlink"/>
                <w:noProof/>
              </w:rPr>
              <w:t>Internet 2.0</w:t>
            </w:r>
            <w:r>
              <w:rPr>
                <w:noProof/>
                <w:webHidden/>
              </w:rPr>
              <w:tab/>
            </w:r>
            <w:r>
              <w:rPr>
                <w:noProof/>
                <w:webHidden/>
              </w:rPr>
              <w:fldChar w:fldCharType="begin"/>
            </w:r>
            <w:r>
              <w:rPr>
                <w:noProof/>
                <w:webHidden/>
              </w:rPr>
              <w:instrText xml:space="preserve"> PAGEREF _Toc531206182 \h </w:instrText>
            </w:r>
            <w:r>
              <w:rPr>
                <w:noProof/>
                <w:webHidden/>
              </w:rPr>
            </w:r>
            <w:r>
              <w:rPr>
                <w:noProof/>
                <w:webHidden/>
              </w:rPr>
              <w:fldChar w:fldCharType="separate"/>
            </w:r>
            <w:r>
              <w:rPr>
                <w:noProof/>
                <w:webHidden/>
              </w:rPr>
              <w:t>7</w:t>
            </w:r>
            <w:r>
              <w:rPr>
                <w:noProof/>
                <w:webHidden/>
              </w:rPr>
              <w:fldChar w:fldCharType="end"/>
            </w:r>
          </w:hyperlink>
        </w:p>
        <w:p w:rsidR="0092650D" w:rsidRDefault="0092650D">
          <w:pPr>
            <w:pStyle w:val="TOC1"/>
            <w:rPr>
              <w:rFonts w:asciiTheme="minorHAnsi" w:eastAsiaTheme="minorEastAsia" w:hAnsiTheme="minorHAnsi" w:cstheme="minorBidi"/>
              <w:b w:val="0"/>
              <w:noProof/>
              <w:color w:val="auto"/>
              <w:sz w:val="22"/>
              <w:szCs w:val="22"/>
              <w:shd w:val="clear" w:color="auto" w:fill="auto"/>
              <w:lang w:val="en-US"/>
            </w:rPr>
          </w:pPr>
          <w:hyperlink w:anchor="_Toc531206183" w:history="1">
            <w:r w:rsidRPr="00CC639F">
              <w:rPr>
                <w:rStyle w:val="Hyperlink"/>
                <w:noProof/>
              </w:rPr>
              <w:t>4</w:t>
            </w:r>
            <w:r>
              <w:rPr>
                <w:rFonts w:asciiTheme="minorHAnsi" w:eastAsiaTheme="minorEastAsia" w:hAnsiTheme="minorHAnsi" w:cstheme="minorBidi"/>
                <w:b w:val="0"/>
                <w:noProof/>
                <w:color w:val="auto"/>
                <w:sz w:val="22"/>
                <w:szCs w:val="22"/>
                <w:shd w:val="clear" w:color="auto" w:fill="auto"/>
                <w:lang w:val="en-US"/>
              </w:rPr>
              <w:tab/>
              <w:t xml:space="preserve"> </w:t>
            </w:r>
            <w:r w:rsidRPr="00CC639F">
              <w:rPr>
                <w:rStyle w:val="Hyperlink"/>
                <w:noProof/>
              </w:rPr>
              <w:t>Summary</w:t>
            </w:r>
            <w:r>
              <w:rPr>
                <w:noProof/>
                <w:webHidden/>
              </w:rPr>
              <w:tab/>
            </w:r>
            <w:r>
              <w:rPr>
                <w:noProof/>
                <w:webHidden/>
              </w:rPr>
              <w:fldChar w:fldCharType="begin"/>
            </w:r>
            <w:r>
              <w:rPr>
                <w:noProof/>
                <w:webHidden/>
              </w:rPr>
              <w:instrText xml:space="preserve"> PAGEREF _Toc531206183 \h </w:instrText>
            </w:r>
            <w:r>
              <w:rPr>
                <w:noProof/>
                <w:webHidden/>
              </w:rPr>
            </w:r>
            <w:r>
              <w:rPr>
                <w:noProof/>
                <w:webHidden/>
              </w:rPr>
              <w:fldChar w:fldCharType="separate"/>
            </w:r>
            <w:r>
              <w:rPr>
                <w:noProof/>
                <w:webHidden/>
              </w:rPr>
              <w:t>9</w:t>
            </w:r>
            <w:r>
              <w:rPr>
                <w:noProof/>
                <w:webHidden/>
              </w:rPr>
              <w:fldChar w:fldCharType="end"/>
            </w:r>
          </w:hyperlink>
        </w:p>
        <w:p w:rsidR="0092650D" w:rsidRDefault="0092650D">
          <w:pPr>
            <w:pStyle w:val="TOC1"/>
            <w:rPr>
              <w:rFonts w:asciiTheme="minorHAnsi" w:eastAsiaTheme="minorEastAsia" w:hAnsiTheme="minorHAnsi" w:cstheme="minorBidi"/>
              <w:b w:val="0"/>
              <w:noProof/>
              <w:color w:val="auto"/>
              <w:sz w:val="22"/>
              <w:szCs w:val="22"/>
              <w:shd w:val="clear" w:color="auto" w:fill="auto"/>
              <w:lang w:val="en-US"/>
            </w:rPr>
          </w:pPr>
          <w:hyperlink w:anchor="_Toc531206184" w:history="1">
            <w:r w:rsidRPr="00CC639F">
              <w:rPr>
                <w:rStyle w:val="Hyperlink"/>
                <w:noProof/>
              </w:rPr>
              <w:t>5</w:t>
            </w:r>
            <w:r>
              <w:rPr>
                <w:rStyle w:val="Hyperlink"/>
                <w:noProof/>
              </w:rPr>
              <w:t xml:space="preserve"> </w:t>
            </w:r>
            <w:r>
              <w:rPr>
                <w:rFonts w:asciiTheme="minorHAnsi" w:eastAsiaTheme="minorEastAsia" w:hAnsiTheme="minorHAnsi" w:cstheme="minorBidi"/>
                <w:b w:val="0"/>
                <w:noProof/>
                <w:color w:val="auto"/>
                <w:sz w:val="22"/>
                <w:szCs w:val="22"/>
                <w:shd w:val="clear" w:color="auto" w:fill="auto"/>
                <w:lang w:val="en-US"/>
              </w:rPr>
              <w:tab/>
            </w:r>
            <w:r w:rsidRPr="00CC639F">
              <w:rPr>
                <w:rStyle w:val="Hyperlink"/>
                <w:noProof/>
              </w:rPr>
              <w:t>Bibliography</w:t>
            </w:r>
            <w:r>
              <w:rPr>
                <w:noProof/>
                <w:webHidden/>
              </w:rPr>
              <w:tab/>
            </w:r>
            <w:r>
              <w:rPr>
                <w:noProof/>
                <w:webHidden/>
              </w:rPr>
              <w:fldChar w:fldCharType="begin"/>
            </w:r>
            <w:r>
              <w:rPr>
                <w:noProof/>
                <w:webHidden/>
              </w:rPr>
              <w:instrText xml:space="preserve"> PAGEREF _Toc531206184 \h </w:instrText>
            </w:r>
            <w:r>
              <w:rPr>
                <w:noProof/>
                <w:webHidden/>
              </w:rPr>
            </w:r>
            <w:r>
              <w:rPr>
                <w:noProof/>
                <w:webHidden/>
              </w:rPr>
              <w:fldChar w:fldCharType="separate"/>
            </w:r>
            <w:r>
              <w:rPr>
                <w:noProof/>
                <w:webHidden/>
              </w:rPr>
              <w:t>10</w:t>
            </w:r>
            <w:r>
              <w:rPr>
                <w:noProof/>
                <w:webHidden/>
              </w:rPr>
              <w:fldChar w:fldCharType="end"/>
            </w:r>
          </w:hyperlink>
        </w:p>
        <w:p w:rsidR="00A47212" w:rsidRDefault="00A47212">
          <w:r>
            <w:rPr>
              <w:b/>
              <w:bCs/>
              <w:noProof/>
            </w:rPr>
            <w:fldChar w:fldCharType="end"/>
          </w:r>
        </w:p>
      </w:sdtContent>
    </w:sdt>
    <w:p w:rsidR="00A47212" w:rsidRDefault="00A47212" w:rsidP="00A47212">
      <w:pPr>
        <w:pStyle w:val="Heading1"/>
        <w:numPr>
          <w:ilvl w:val="0"/>
          <w:numId w:val="0"/>
        </w:numPr>
      </w:pPr>
    </w:p>
    <w:p w:rsidR="00A47212" w:rsidRDefault="00A47212">
      <w:pPr>
        <w:spacing w:after="160"/>
        <w:jc w:val="left"/>
        <w:rPr>
          <w:rFonts w:eastAsiaTheme="majorEastAsia"/>
          <w:b/>
          <w:sz w:val="32"/>
          <w:szCs w:val="32"/>
        </w:rPr>
      </w:pPr>
      <w:r>
        <w:br w:type="page"/>
      </w:r>
    </w:p>
    <w:p w:rsidR="00742801" w:rsidRPr="00832DE8" w:rsidRDefault="005A7530" w:rsidP="00C25BA4">
      <w:pPr>
        <w:pStyle w:val="Heading1"/>
      </w:pPr>
      <w:bookmarkStart w:id="0" w:name="_Toc531206175"/>
      <w:r w:rsidRPr="00832DE8">
        <w:lastRenderedPageBreak/>
        <w:t>Introduction</w:t>
      </w:r>
      <w:bookmarkEnd w:id="0"/>
    </w:p>
    <w:p w:rsidR="00742801" w:rsidRDefault="008C6A42" w:rsidP="00C25BA4">
      <w:r w:rsidRPr="00C25BA4">
        <w:t>On 18th November 2018, Internet-of-Things (</w:t>
      </w:r>
      <w:proofErr w:type="spellStart"/>
      <w:r w:rsidRPr="00C25BA4">
        <w:t>IoT</w:t>
      </w:r>
      <w:proofErr w:type="spellEnd"/>
      <w:r w:rsidRPr="00C25BA4">
        <w:t>) Open Day 2018 fo</w:t>
      </w:r>
      <w:r w:rsidR="005A7530" w:rsidRPr="00C25BA4">
        <w:t>r the second time was held at S</w:t>
      </w:r>
      <w:r w:rsidRPr="00C25BA4">
        <w:t xml:space="preserve">chool of Electrical Engineering (SKE), Faculty of Engineering, </w:t>
      </w:r>
      <w:proofErr w:type="spellStart"/>
      <w:r w:rsidRPr="00C25BA4">
        <w:t>Universiti</w:t>
      </w:r>
      <w:proofErr w:type="spellEnd"/>
      <w:r w:rsidRPr="00C25BA4">
        <w:t xml:space="preserve"> </w:t>
      </w:r>
      <w:proofErr w:type="spellStart"/>
      <w:r w:rsidRPr="00C25BA4">
        <w:t>Teknologi</w:t>
      </w:r>
      <w:proofErr w:type="spellEnd"/>
      <w:r w:rsidRPr="00C25BA4">
        <w:t xml:space="preserve"> Malaysia (UTM). The open day was organized by </w:t>
      </w:r>
      <w:r w:rsidR="00803307" w:rsidRPr="00C25BA4">
        <w:t xml:space="preserve">Advanced Telecommunication Technology (ATT) Research Group in collaboration with Communication Engineering Program, ICONIX Consulting </w:t>
      </w:r>
      <w:proofErr w:type="spellStart"/>
      <w:r w:rsidR="00803307" w:rsidRPr="00C25BA4">
        <w:t>Sdn</w:t>
      </w:r>
      <w:proofErr w:type="spellEnd"/>
      <w:r w:rsidR="00803307" w:rsidRPr="00C25BA4">
        <w:t xml:space="preserve"> </w:t>
      </w:r>
      <w:proofErr w:type="spellStart"/>
      <w:r w:rsidR="00803307" w:rsidRPr="00C25BA4">
        <w:t>Bhd</w:t>
      </w:r>
      <w:proofErr w:type="spellEnd"/>
      <w:r w:rsidR="00803307" w:rsidRPr="00C25BA4">
        <w:t xml:space="preserve">, JURUTEK and </w:t>
      </w:r>
      <w:proofErr w:type="spellStart"/>
      <w:r w:rsidR="00803307" w:rsidRPr="00C25BA4">
        <w:t>Kolej</w:t>
      </w:r>
      <w:proofErr w:type="spellEnd"/>
      <w:r w:rsidR="00803307" w:rsidRPr="00C25BA4">
        <w:t xml:space="preserve"> </w:t>
      </w:r>
      <w:proofErr w:type="spellStart"/>
      <w:r w:rsidR="00803307" w:rsidRPr="00C25BA4">
        <w:t>Tuanku</w:t>
      </w:r>
      <w:proofErr w:type="spellEnd"/>
      <w:r w:rsidR="00803307" w:rsidRPr="00C25BA4">
        <w:t xml:space="preserve"> </w:t>
      </w:r>
      <w:proofErr w:type="spellStart"/>
      <w:r w:rsidR="00803307" w:rsidRPr="00C25BA4">
        <w:t>Canselor</w:t>
      </w:r>
      <w:proofErr w:type="spellEnd"/>
      <w:r w:rsidR="00803307" w:rsidRPr="00C25BA4">
        <w:t xml:space="preserve"> UTM, </w:t>
      </w:r>
      <w:r w:rsidRPr="00C25BA4">
        <w:t>and it took around 10 minutes from School of Computing if we go there by walking.</w:t>
      </w:r>
      <w:r w:rsidR="006E1E95" w:rsidRPr="00C25BA4">
        <w:t xml:space="preserve"> There were so much activities during the event but we only had chance to join the public lecture by Intel and </w:t>
      </w:r>
      <w:proofErr w:type="spellStart"/>
      <w:r w:rsidR="006E1E95" w:rsidRPr="00C25BA4">
        <w:t>Mimos</w:t>
      </w:r>
      <w:proofErr w:type="spellEnd"/>
      <w:r w:rsidR="006E1E95" w:rsidRPr="00C25BA4">
        <w:t xml:space="preserve"> about </w:t>
      </w:r>
      <w:proofErr w:type="spellStart"/>
      <w:r w:rsidR="006E1E95" w:rsidRPr="00C25BA4">
        <w:t>IoT</w:t>
      </w:r>
      <w:proofErr w:type="spellEnd"/>
      <w:r w:rsidR="006E1E95" w:rsidRPr="00C25BA4">
        <w:t xml:space="preserve"> and Internet 2.0 at P03-221 around 11 am to 1 pm.</w:t>
      </w:r>
      <w:r w:rsidR="006E476E" w:rsidRPr="00C25BA4">
        <w:t xml:space="preserve"> Some of the activities that been organized by them in the open day are project showcase, </w:t>
      </w:r>
      <w:proofErr w:type="spellStart"/>
      <w:r w:rsidR="006E476E" w:rsidRPr="00C25BA4">
        <w:t>hackaton</w:t>
      </w:r>
      <w:proofErr w:type="spellEnd"/>
      <w:r w:rsidR="006E476E" w:rsidRPr="00C25BA4">
        <w:t>, hands-on tra</w:t>
      </w:r>
      <w:r w:rsidR="00BE6726" w:rsidRPr="00C25BA4">
        <w:t xml:space="preserve">ining and workshop, open booths, training registration </w:t>
      </w:r>
      <w:r w:rsidR="006E476E" w:rsidRPr="00C25BA4">
        <w:t>and also industrial talks</w:t>
      </w:r>
      <w:r w:rsidR="005C3FD4" w:rsidRPr="00C25BA4">
        <w:t xml:space="preserve">. Most of the booths are about technologies invention and also promote us to expose and aware with Science, Technology, Engineering and Mathematics (STEM). Besides, </w:t>
      </w:r>
      <w:proofErr w:type="spellStart"/>
      <w:r w:rsidR="005C3FD4" w:rsidRPr="00C25BA4">
        <w:t>IoT</w:t>
      </w:r>
      <w:proofErr w:type="spellEnd"/>
      <w:r w:rsidR="005C3FD4" w:rsidRPr="00C25BA4">
        <w:t xml:space="preserve"> Carnival 2018 is to attract the students and people to further their studies especially in </w:t>
      </w:r>
      <w:proofErr w:type="spellStart"/>
      <w:r w:rsidR="005C3FD4" w:rsidRPr="00C25BA4">
        <w:t>IoT</w:t>
      </w:r>
      <w:proofErr w:type="spellEnd"/>
      <w:r w:rsidR="005C3FD4" w:rsidRPr="00C25BA4">
        <w:t xml:space="preserve"> fields and also to promote their products such as research findings, final year projects and labs projects.</w:t>
      </w:r>
      <w:r w:rsidR="006A71FB" w:rsidRPr="00C25BA4">
        <w:t xml:space="preserve"> In addition, this </w:t>
      </w:r>
      <w:proofErr w:type="spellStart"/>
      <w:r w:rsidR="006A71FB" w:rsidRPr="00C25BA4">
        <w:t>IoT</w:t>
      </w:r>
      <w:proofErr w:type="spellEnd"/>
      <w:r w:rsidR="006A71FB" w:rsidRPr="00C25BA4">
        <w:t xml:space="preserve"> Open Day</w:t>
      </w:r>
      <w:r w:rsidR="003A28A9">
        <w:t xml:space="preserve"> is sponsored and collaborate</w:t>
      </w:r>
      <w:r w:rsidR="006A71FB" w:rsidRPr="00C25BA4">
        <w:t xml:space="preserve"> with many popular companies which is Tenaga </w:t>
      </w:r>
      <w:proofErr w:type="spellStart"/>
      <w:r w:rsidR="006A71FB" w:rsidRPr="00C25BA4">
        <w:t>Nasional</w:t>
      </w:r>
      <w:proofErr w:type="spellEnd"/>
      <w:r w:rsidR="006A71FB" w:rsidRPr="00C25BA4">
        <w:t xml:space="preserve"> </w:t>
      </w:r>
      <w:proofErr w:type="spellStart"/>
      <w:r w:rsidR="006A71FB" w:rsidRPr="00C25BA4">
        <w:t>Berhad</w:t>
      </w:r>
      <w:proofErr w:type="spellEnd"/>
      <w:r w:rsidR="006A71FB" w:rsidRPr="00C25BA4">
        <w:t xml:space="preserve"> (TNB), </w:t>
      </w:r>
      <w:proofErr w:type="spellStart"/>
      <w:r w:rsidR="006A71FB" w:rsidRPr="00C25BA4">
        <w:t>Mimos</w:t>
      </w:r>
      <w:proofErr w:type="spellEnd"/>
      <w:r w:rsidR="006A71FB" w:rsidRPr="00C25BA4">
        <w:t>, Intel, Hewlett Packard Enterprise and many more.</w:t>
      </w:r>
    </w:p>
    <w:p w:rsidR="00742801" w:rsidRDefault="00832DE8" w:rsidP="00C25BA4">
      <w:pPr>
        <w:pStyle w:val="Heading1"/>
      </w:pPr>
      <w:bookmarkStart w:id="1" w:name="_Toc531206176"/>
      <w:r>
        <w:t xml:space="preserve">Activities during </w:t>
      </w:r>
      <w:proofErr w:type="spellStart"/>
      <w:r>
        <w:t>IoT</w:t>
      </w:r>
      <w:bookmarkEnd w:id="1"/>
      <w:proofErr w:type="spellEnd"/>
    </w:p>
    <w:p w:rsidR="004757E3" w:rsidRDefault="004757E3" w:rsidP="00C25BA4">
      <w:r w:rsidRPr="004757E3">
        <w:t xml:space="preserve">One of the activities </w:t>
      </w:r>
      <w:r>
        <w:t xml:space="preserve">that collaboration between UTM </w:t>
      </w:r>
      <w:r>
        <w:rPr>
          <w:rFonts w:ascii="Droid Sans" w:hAnsi="Droid Sans"/>
          <w:color w:val="212121"/>
          <w:sz w:val="27"/>
          <w:szCs w:val="27"/>
          <w:shd w:val="clear" w:color="auto" w:fill="FFFFFF"/>
        </w:rPr>
        <w:t xml:space="preserve">Advanced Telecommunication Technology (ATT) Research Group and </w:t>
      </w:r>
      <w:proofErr w:type="spellStart"/>
      <w:r>
        <w:rPr>
          <w:rFonts w:ascii="Droid Sans" w:hAnsi="Droid Sans"/>
          <w:color w:val="212121"/>
          <w:sz w:val="27"/>
          <w:szCs w:val="27"/>
          <w:shd w:val="clear" w:color="auto" w:fill="FFFFFF"/>
        </w:rPr>
        <w:t>Iconix</w:t>
      </w:r>
      <w:proofErr w:type="spellEnd"/>
      <w:r>
        <w:rPr>
          <w:rFonts w:ascii="Droid Sans" w:hAnsi="Droid Sans"/>
          <w:color w:val="212121"/>
          <w:sz w:val="27"/>
          <w:szCs w:val="27"/>
          <w:shd w:val="clear" w:color="auto" w:fill="FFFFFF"/>
        </w:rPr>
        <w:t xml:space="preserve"> Consulting</w:t>
      </w:r>
      <w:r>
        <w:t xml:space="preserve"> during the open day is a hackathon challenge. This challenge is open to anyone who want to join it who are students from </w:t>
      </w:r>
      <w:proofErr w:type="spellStart"/>
      <w:r>
        <w:t>Universiti</w:t>
      </w:r>
      <w:proofErr w:type="spellEnd"/>
      <w:r>
        <w:t xml:space="preserve"> </w:t>
      </w:r>
      <w:proofErr w:type="spellStart"/>
      <w:r>
        <w:t>Teknologi</w:t>
      </w:r>
      <w:proofErr w:type="spellEnd"/>
      <w:r>
        <w:t xml:space="preserve"> Malaysia (UTM) or any other local universities and colleges in Malaysia. This hackathon challenge is to promote and learn about </w:t>
      </w:r>
      <w:proofErr w:type="spellStart"/>
      <w:r>
        <w:t>IoT</w:t>
      </w:r>
      <w:proofErr w:type="spellEnd"/>
      <w:r>
        <w:t xml:space="preserve"> technology and also utilizing Arm </w:t>
      </w:r>
      <w:proofErr w:type="spellStart"/>
      <w:r>
        <w:t>IoT</w:t>
      </w:r>
      <w:proofErr w:type="spellEnd"/>
      <w:r>
        <w:t xml:space="preserve"> technology and platform. </w:t>
      </w:r>
      <w:r w:rsidR="00FE42B7">
        <w:t xml:space="preserve">This hackathon challenge is in between 24 hours and it will be based on the </w:t>
      </w:r>
      <w:proofErr w:type="spellStart"/>
      <w:r w:rsidR="00FE42B7">
        <w:t>IoT</w:t>
      </w:r>
      <w:proofErr w:type="spellEnd"/>
      <w:r w:rsidR="00FE42B7">
        <w:t xml:space="preserve"> solution while the development of the solution will be based on Arm </w:t>
      </w:r>
      <w:proofErr w:type="spellStart"/>
      <w:r w:rsidR="00FE42B7">
        <w:t>IoT</w:t>
      </w:r>
      <w:proofErr w:type="spellEnd"/>
      <w:r w:rsidR="00FE42B7">
        <w:t xml:space="preserve"> technology.</w:t>
      </w:r>
      <w:r w:rsidR="003D7C4B">
        <w:t xml:space="preserve"> By doing this challenge, the participants will be understand</w:t>
      </w:r>
      <w:r w:rsidR="00CE4776">
        <w:t>ing</w:t>
      </w:r>
      <w:r w:rsidR="003D7C4B">
        <w:t xml:space="preserve"> about the concept of </w:t>
      </w:r>
      <w:proofErr w:type="spellStart"/>
      <w:r w:rsidR="003D7C4B">
        <w:t>IoT</w:t>
      </w:r>
      <w:proofErr w:type="spellEnd"/>
      <w:r w:rsidR="003D7C4B">
        <w:t xml:space="preserve"> system.</w:t>
      </w:r>
      <w:r>
        <w:t xml:space="preserve"> </w:t>
      </w:r>
    </w:p>
    <w:p w:rsidR="007D05CB" w:rsidRDefault="007D05CB" w:rsidP="00C25BA4">
      <w:r>
        <w:t xml:space="preserve">The another activity is the organization of the </w:t>
      </w:r>
      <w:proofErr w:type="spellStart"/>
      <w:r>
        <w:t>IoT</w:t>
      </w:r>
      <w:proofErr w:type="spellEnd"/>
      <w:r>
        <w:t xml:space="preserve"> Open Day 2018 also provide training for those who are interested in </w:t>
      </w:r>
      <w:proofErr w:type="spellStart"/>
      <w:r>
        <w:t>IoT</w:t>
      </w:r>
      <w:proofErr w:type="spellEnd"/>
      <w:r>
        <w:t xml:space="preserve"> systems. They provided four training sessions schedule</w:t>
      </w:r>
      <w:r w:rsidR="00EC7813">
        <w:t xml:space="preserve">d and the </w:t>
      </w:r>
      <w:proofErr w:type="spellStart"/>
      <w:r w:rsidR="00EC7813">
        <w:t>IoT</w:t>
      </w:r>
      <w:proofErr w:type="spellEnd"/>
      <w:r w:rsidR="00EC7813">
        <w:t xml:space="preserve"> training activity</w:t>
      </w:r>
      <w:r>
        <w:t xml:space="preserve"> consist of </w:t>
      </w:r>
      <w:proofErr w:type="spellStart"/>
      <w:r>
        <w:t>IoT</w:t>
      </w:r>
      <w:proofErr w:type="spellEnd"/>
      <w:r>
        <w:t xml:space="preserve"> Things, </w:t>
      </w:r>
      <w:proofErr w:type="spellStart"/>
      <w:r>
        <w:t>IoT</w:t>
      </w:r>
      <w:proofErr w:type="spellEnd"/>
      <w:r>
        <w:t xml:space="preserve"> Data Protocol and Gateway and also </w:t>
      </w:r>
      <w:proofErr w:type="spellStart"/>
      <w:r>
        <w:t>IoT</w:t>
      </w:r>
      <w:proofErr w:type="spellEnd"/>
      <w:r>
        <w:t xml:space="preserve"> Cloud and Enterprise Application Software.</w:t>
      </w:r>
    </w:p>
    <w:p w:rsidR="00832DE8" w:rsidRDefault="00832DE8" w:rsidP="00C25BA4">
      <w:pPr>
        <w:pStyle w:val="Heading1"/>
      </w:pPr>
      <w:bookmarkStart w:id="2" w:name="_Toc531206177"/>
      <w:r w:rsidRPr="00832DE8">
        <w:t>Public Lecture</w:t>
      </w:r>
      <w:bookmarkStart w:id="3" w:name="_GoBack"/>
      <w:bookmarkEnd w:id="2"/>
      <w:bookmarkEnd w:id="3"/>
    </w:p>
    <w:p w:rsidR="00832DE8" w:rsidRPr="00C25BA4" w:rsidRDefault="00832DE8" w:rsidP="00C25BA4">
      <w:pPr>
        <w:pStyle w:val="Heading2"/>
      </w:pPr>
      <w:bookmarkStart w:id="4" w:name="_Toc531206178"/>
      <w:r w:rsidRPr="00C25BA4">
        <w:t>Internet-of-Things (</w:t>
      </w:r>
      <w:proofErr w:type="spellStart"/>
      <w:r w:rsidRPr="00C25BA4">
        <w:t>IoT</w:t>
      </w:r>
      <w:proofErr w:type="spellEnd"/>
      <w:r w:rsidRPr="00C25BA4">
        <w:t>)</w:t>
      </w:r>
      <w:bookmarkEnd w:id="4"/>
    </w:p>
    <w:p w:rsidR="0021533B" w:rsidRDefault="0021533B" w:rsidP="00C25BA4">
      <w:r>
        <w:t xml:space="preserve">During the </w:t>
      </w:r>
      <w:proofErr w:type="spellStart"/>
      <w:r>
        <w:t>IoT</w:t>
      </w:r>
      <w:proofErr w:type="spellEnd"/>
      <w:r>
        <w:t xml:space="preserve"> Open Day 2018 held</w:t>
      </w:r>
      <w:r w:rsidR="00EC7813">
        <w:t xml:space="preserve"> at UTM, there is a talk organiz</w:t>
      </w:r>
      <w:r>
        <w:t xml:space="preserve">ed by Hewlett Packard Enterprise. The speaker is </w:t>
      </w:r>
      <w:proofErr w:type="spellStart"/>
      <w:r>
        <w:t>Syahrul</w:t>
      </w:r>
      <w:proofErr w:type="spellEnd"/>
      <w:r>
        <w:t xml:space="preserve"> </w:t>
      </w:r>
      <w:proofErr w:type="spellStart"/>
      <w:r>
        <w:t>Hafidz</w:t>
      </w:r>
      <w:proofErr w:type="spellEnd"/>
      <w:r>
        <w:t xml:space="preserve"> </w:t>
      </w:r>
      <w:proofErr w:type="spellStart"/>
      <w:r>
        <w:t>Suid</w:t>
      </w:r>
      <w:proofErr w:type="spellEnd"/>
      <w:r>
        <w:t xml:space="preserve"> who is the enterprise consultant of Commercial and Public Sector. The agenda of the enterprise are Worldwide CIO Agenda 2019 Predictions by </w:t>
      </w:r>
      <w:r>
        <w:lastRenderedPageBreak/>
        <w:t xml:space="preserve">Internet Data Center (IDC), Industry 4.0 - Technology Trends, and </w:t>
      </w:r>
      <w:proofErr w:type="spellStart"/>
      <w:r>
        <w:t>IoT</w:t>
      </w:r>
      <w:proofErr w:type="spellEnd"/>
      <w:r>
        <w:t>- predictive maintenance. Firstly, Hewlett Packard Enterprise (HPE) providing the services of storage, server, networking, and converged. Storage, which is data storage, the world’s most intellig</w:t>
      </w:r>
      <w:r w:rsidR="00EC7813">
        <w:t xml:space="preserve">ent storage is provided to build </w:t>
      </w:r>
      <w:r>
        <w:t>the hybrid cloud world to help the customer to unlock the full potential of the customer’s data. After that, the server provided by the HPE is software-defined, cloud enabled enterprise servers and systems that help customer to operate at business speed, for example, rack server and tower servers. Thirdly, networking is a smarter portfolio of networking products from the</w:t>
      </w:r>
      <w:r w:rsidR="00EC7813">
        <w:t xml:space="preserve"> access layer to the data centre</w:t>
      </w:r>
      <w:r>
        <w:t>, in example, campus and b</w:t>
      </w:r>
      <w:r w:rsidR="00EC7813">
        <w:t>ranch networking and data centre</w:t>
      </w:r>
      <w:r>
        <w:t xml:space="preserve"> networking. Converged is a converged system model with fluid resource pools that increases business agility. In addition, HPE also aims to accelerate the digital transformation agenda from the view of technology, people, and economic. From the view of technology, it creates an intelligent, software-defined solutions and edge to cloud. From the view of people, it aims to train the people to having skills, processes and culture to keep pace with innovation. In economics, it aims to have an investment strategies and business models to speed growth.</w:t>
      </w:r>
    </w:p>
    <w:p w:rsidR="0021533B" w:rsidRDefault="0021533B" w:rsidP="00C25BA4">
      <w:r>
        <w:t xml:space="preserve">There are 10 prediction predicted by the Worldwide CIO Agenda. The first prediction is, by year of 2021, driven by LOB needs, 70% of CIOs will deliver “agile connectivity” via APIs and architectures that interconnect digital solutions from cloud vendors, system developer, start-ups, and others. The second prediction is compelled to curtail IT spending, improve enterprise IT agility, and accelerate innovation, 70% of CIOs will aggressively apply data and AI to IT operations, tools, and processes by 2021. The third prediction, by year of 2022, 65% of enterprises will task CIOs to transform and modernize governance policies to seize the opportunities and confront new risks posed by AI, ML, and data privacy and ethics. The forth prediction is through the year of 2022, 75% of successful </w:t>
      </w:r>
      <w:r w:rsidR="00EC7813">
        <w:t>digital strategies will be built</w:t>
      </w:r>
      <w:r>
        <w:t xml:space="preserve"> by a transformed IT organization, with modernized and rationalized infrastructure, applications, and data architectures. The fifth prediction is, by 2020, 80% of IT executive leadership will be compensated based on business K</w:t>
      </w:r>
      <w:r w:rsidR="00EC7813">
        <w:t>PIs and metrics that measure IT</w:t>
      </w:r>
      <w:r>
        <w:t>s</w:t>
      </w:r>
      <w:r w:rsidR="00EC7813">
        <w:t>’</w:t>
      </w:r>
      <w:r>
        <w:t xml:space="preserve"> effectiveness in driving business performance and growth, not IT operational measure. The sixth prediction is, by 2020, 60% of CIOs will initiate a digital trust framework that goes beyond preventing cyberattacks and enables organizations to resiliently rebound from adverse situations, events, and effects. The seventh prediction is, by 2022, 75% of CIOs who do not shift their organizations to empowered IT product teams to enable digital innovation, disruption, and scale will fail in their roles. The eighth prediction is, through 2022, the talent pool for emerging technologies will be inadequate to fill at least 30% of global demand and effective skills development and retention will become differentiating strategies. The ninth prediction is, by 2021, 65% of CIOs will expand agile/ DevOps practices into the wider business to achieve the velocity necessary for innovation, execution, and change. The tenth prediction is, by 2023, 70% of CIOs who cannot manage the IT governance, strategy, and operations divides between LOB-dominated edge computing, operational technology, and IT will fail professionally.</w:t>
      </w:r>
    </w:p>
    <w:p w:rsidR="00C25BA4" w:rsidRPr="00C25BA4" w:rsidRDefault="0021533B" w:rsidP="00C25BA4">
      <w:r>
        <w:t>During the talk, the</w:t>
      </w:r>
      <w:r w:rsidR="00EC7813">
        <w:t xml:space="preserve"> second prediction is emphasise</w:t>
      </w:r>
      <w:r>
        <w:t xml:space="preserve"> by the enterprise which is 70% of CIOs will aggressively apply data and AI to IT operations, tools, and processes by 2021. According to a survey, “which of these disruptive technologies is most likely to have an impact on an organization over the next three to five years?” 30% on big data or analytics, 29% on cloud, 22% on self-service </w:t>
      </w:r>
      <w:r>
        <w:lastRenderedPageBreak/>
        <w:t>IT, 20% on Mobile payments and Internet of things, 19% on knowledge-based systems. The source of data is Computerworld Tech Forecast 2017.</w:t>
      </w:r>
    </w:p>
    <w:p w:rsidR="0021533B" w:rsidRPr="00C25BA4" w:rsidRDefault="0021533B" w:rsidP="00C25BA4">
      <w:pPr>
        <w:pStyle w:val="Heading3"/>
      </w:pPr>
      <w:bookmarkStart w:id="5" w:name="_Toc531206179"/>
      <w:r w:rsidRPr="00C25BA4">
        <w:t>Industry 4.0 and trends</w:t>
      </w:r>
      <w:bookmarkEnd w:id="5"/>
      <w:r w:rsidRPr="00C25BA4">
        <w:t xml:space="preserve"> </w:t>
      </w:r>
    </w:p>
    <w:p w:rsidR="005A7530" w:rsidRPr="006F6598" w:rsidRDefault="005A7530" w:rsidP="00C25BA4">
      <w:r>
        <w:t>The speaker talked about the revolution of the industry from 1.0 to 4.0. We can see that in the past industry 1.0 which were 17</w:t>
      </w:r>
      <w:r w:rsidRPr="006F6598">
        <w:rPr>
          <w:vertAlign w:val="superscript"/>
        </w:rPr>
        <w:t>th</w:t>
      </w:r>
      <w:r>
        <w:t xml:space="preserve"> and 18</w:t>
      </w:r>
      <w:r w:rsidRPr="006F6598">
        <w:rPr>
          <w:vertAlign w:val="superscript"/>
        </w:rPr>
        <w:t>th</w:t>
      </w:r>
      <w:r>
        <w:t xml:space="preserve"> Century, the water and steam power are used to make the mechanical production functioned while in industry 2.0, which was the beginning of 20</w:t>
      </w:r>
      <w:r w:rsidRPr="006F6598">
        <w:rPr>
          <w:vertAlign w:val="superscript"/>
        </w:rPr>
        <w:t>th</w:t>
      </w:r>
      <w:r>
        <w:t xml:space="preserve"> Century, the usage of the electricity power was growing rapidly. Next, the industry 3.0 which was around early 1970, the country started to develop Information Technology (IT) and the community used it to automate production. And now, industry 4.0, every single thing is using cyber-physical systems to monitor and analyse the business.</w:t>
      </w:r>
    </w:p>
    <w:p w:rsidR="005A7530" w:rsidRDefault="005A7530" w:rsidP="00C25BA4">
      <w:pPr>
        <w:rPr>
          <w:noProof/>
        </w:rPr>
      </w:pPr>
    </w:p>
    <w:p w:rsidR="00C25BA4" w:rsidRDefault="005A7530" w:rsidP="00C25BA4">
      <w:pPr>
        <w:keepNext/>
        <w:jc w:val="center"/>
      </w:pPr>
      <w:r>
        <w:rPr>
          <w:noProof/>
        </w:rPr>
        <w:drawing>
          <wp:inline distT="0" distB="0" distL="0" distR="0" wp14:anchorId="48743833" wp14:editId="2D9CD9AA">
            <wp:extent cx="3657600" cy="115355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dustry4.0-e1517396280543-1024x517.png"/>
                    <pic:cNvPicPr/>
                  </pic:nvPicPr>
                  <pic:blipFill rotWithShape="1">
                    <a:blip r:embed="rId9" cstate="print">
                      <a:extLst>
                        <a:ext uri="{28A0092B-C50C-407E-A947-70E740481C1C}">
                          <a14:useLocalDpi xmlns:a14="http://schemas.microsoft.com/office/drawing/2010/main" val="0"/>
                        </a:ext>
                      </a:extLst>
                    </a:blip>
                    <a:srcRect b="37537"/>
                    <a:stretch/>
                  </pic:blipFill>
                  <pic:spPr bwMode="auto">
                    <a:xfrm>
                      <a:off x="0" y="0"/>
                      <a:ext cx="3686233" cy="1162581"/>
                    </a:xfrm>
                    <a:prstGeom prst="rect">
                      <a:avLst/>
                    </a:prstGeom>
                    <a:ln>
                      <a:noFill/>
                    </a:ln>
                    <a:extLst>
                      <a:ext uri="{53640926-AAD7-44D8-BBD7-CCE9431645EC}">
                        <a14:shadowObscured xmlns:a14="http://schemas.microsoft.com/office/drawing/2010/main"/>
                      </a:ext>
                    </a:extLst>
                  </pic:spPr>
                </pic:pic>
              </a:graphicData>
            </a:graphic>
          </wp:inline>
        </w:drawing>
      </w:r>
    </w:p>
    <w:p w:rsidR="005A7530" w:rsidRDefault="00C25BA4" w:rsidP="00C25BA4">
      <w:pPr>
        <w:jc w:val="center"/>
      </w:pPr>
      <w:r>
        <w:t xml:space="preserve">Figure </w:t>
      </w:r>
      <w:fldSimple w:instr=" SEQ Figure \* ARABIC ">
        <w:r>
          <w:rPr>
            <w:noProof/>
          </w:rPr>
          <w:t>1</w:t>
        </w:r>
      </w:fldSimple>
      <w:r>
        <w:t xml:space="preserve"> : Industry revolution from </w:t>
      </w:r>
      <w:hyperlink r:id="rId10" w:history="1">
        <w:r w:rsidRPr="00B96BDC">
          <w:rPr>
            <w:rStyle w:val="Hyperlink"/>
          </w:rPr>
          <w:t>https://www.google.com/search?tbm=isch&amp;q=industry+revolution&amp;chips=q:industry+revolution,g_1:infographic:c5fS085DSFo%3D&amp;usg=AI4_-kQIX_IbT31OngTcdXKxhgGRQ-80AQ&amp;sa=X&amp;ved=0ahUKEwj6jsT4lvfeAhUFQH0KHfSjBBoQ4lYILigA&amp;biw=1536&amp;bih=754</w:t>
        </w:r>
      </w:hyperlink>
    </w:p>
    <w:p w:rsidR="005A7530" w:rsidRDefault="005A7530" w:rsidP="00C25BA4">
      <w:r>
        <w:t>In addition, there are nine technologies transforming due to industrial revolution such as Autonomous robots. We know that the industrial internet of things (</w:t>
      </w:r>
      <w:proofErr w:type="spellStart"/>
      <w:r>
        <w:t>IIoT</w:t>
      </w:r>
      <w:proofErr w:type="spellEnd"/>
      <w:r>
        <w:t>) refers to the manufacturing processes of industry and by using robots, it can be use in even greater utility. Next simulation can convert data that being processed to virtual model while horizontal and vertical system integration can make the larger companies and departments always connect to each other. The industrial internet of things</w:t>
      </w:r>
      <w:r w:rsidR="00BC5FC1">
        <w:t xml:space="preserve"> mad</w:t>
      </w:r>
      <w:r>
        <w:t>e the devices in industry constantly connected and cybersecurity the cloud, additive manufacturing, augmented reality and big data and analysis. This is because, there are many advanced digital technologies are developed from time to time so we have to make it parallel with the industry 4.0 by transform the production. Moreover, most of the nowadays requirements include analysing data through machines because it faster and easier.</w:t>
      </w:r>
    </w:p>
    <w:p w:rsidR="005A7530" w:rsidRDefault="005A7530" w:rsidP="00C25BA4">
      <w:pPr>
        <w:rPr>
          <w:noProof/>
        </w:rPr>
      </w:pPr>
    </w:p>
    <w:p w:rsidR="00C25BA4" w:rsidRDefault="005A7530" w:rsidP="00C25BA4">
      <w:pPr>
        <w:jc w:val="center"/>
      </w:pPr>
      <w:r>
        <w:rPr>
          <w:noProof/>
        </w:rPr>
        <w:lastRenderedPageBreak/>
        <w:drawing>
          <wp:inline distT="0" distB="0" distL="0" distR="0" wp14:anchorId="75572021" wp14:editId="2A7875DF">
            <wp:extent cx="2025748" cy="1950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926" t="9776" r="47261" b="14907"/>
                    <a:stretch/>
                  </pic:blipFill>
                  <pic:spPr bwMode="auto">
                    <a:xfrm>
                      <a:off x="0" y="0"/>
                      <a:ext cx="2054951" cy="1978842"/>
                    </a:xfrm>
                    <a:prstGeom prst="rect">
                      <a:avLst/>
                    </a:prstGeom>
                    <a:ln>
                      <a:noFill/>
                    </a:ln>
                    <a:extLst>
                      <a:ext uri="{53640926-AAD7-44D8-BBD7-CCE9431645EC}">
                        <a14:shadowObscured xmlns:a14="http://schemas.microsoft.com/office/drawing/2010/main"/>
                      </a:ext>
                    </a:extLst>
                  </pic:spPr>
                </pic:pic>
              </a:graphicData>
            </a:graphic>
          </wp:inline>
        </w:drawing>
      </w:r>
    </w:p>
    <w:p w:rsidR="005A7530" w:rsidRDefault="00C25BA4" w:rsidP="00C25BA4">
      <w:pPr>
        <w:jc w:val="center"/>
      </w:pPr>
      <w:r>
        <w:t xml:space="preserve">Figure </w:t>
      </w:r>
      <w:fldSimple w:instr=" SEQ Figure \* ARABIC ">
        <w:r>
          <w:rPr>
            <w:noProof/>
          </w:rPr>
          <w:t>2</w:t>
        </w:r>
      </w:fldSimple>
      <w:r>
        <w:t xml:space="preserve"> : Industry 4.0 from </w:t>
      </w:r>
      <w:hyperlink r:id="rId12" w:history="1">
        <w:r w:rsidRPr="00B96BDC">
          <w:rPr>
            <w:rStyle w:val="Hyperlink"/>
          </w:rPr>
          <w:t>https://www.bcg.com/en-sea/capabilities/operations/embracing-industry-4.0-rediscovering-growth.aspx</w:t>
        </w:r>
      </w:hyperlink>
    </w:p>
    <w:p w:rsidR="005A7530" w:rsidRDefault="005A7530" w:rsidP="00C25BA4"/>
    <w:p w:rsidR="0021533B" w:rsidRPr="00832DE8" w:rsidRDefault="0021533B" w:rsidP="00C25BA4">
      <w:pPr>
        <w:pStyle w:val="Heading3"/>
      </w:pPr>
      <w:bookmarkStart w:id="6" w:name="_Toc531206180"/>
      <w:r w:rsidRPr="00832DE8">
        <w:t>Computing at the Edge</w:t>
      </w:r>
      <w:bookmarkEnd w:id="6"/>
    </w:p>
    <w:p w:rsidR="00C25BA4" w:rsidRDefault="0021533B" w:rsidP="00C25BA4">
      <w:pPr>
        <w:keepNext/>
        <w:jc w:val="center"/>
      </w:pPr>
      <w:r>
        <w:rPr>
          <w:noProof/>
        </w:rPr>
        <w:drawing>
          <wp:inline distT="0" distB="0" distL="0" distR="0" wp14:anchorId="6A4EA46E" wp14:editId="6607078B">
            <wp:extent cx="2476500" cy="2695575"/>
            <wp:effectExtent l="0" t="0" r="0" b="9525"/>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5189" cy="2705033"/>
                    </a:xfrm>
                    <a:prstGeom prst="rect">
                      <a:avLst/>
                    </a:prstGeom>
                    <a:noFill/>
                    <a:ln>
                      <a:noFill/>
                    </a:ln>
                  </pic:spPr>
                </pic:pic>
              </a:graphicData>
            </a:graphic>
          </wp:inline>
        </w:drawing>
      </w:r>
    </w:p>
    <w:p w:rsidR="0021533B" w:rsidRDefault="00C25BA4" w:rsidP="00C25BA4">
      <w:pPr>
        <w:jc w:val="center"/>
      </w:pPr>
      <w:r>
        <w:t xml:space="preserve">Figure </w:t>
      </w:r>
      <w:fldSimple w:instr=" SEQ Figure \* ARABIC ">
        <w:r>
          <w:rPr>
            <w:noProof/>
          </w:rPr>
          <w:t>3</w:t>
        </w:r>
      </w:fldSimple>
      <w:r>
        <w:t xml:space="preserve"> : Edge Computing</w:t>
      </w:r>
    </w:p>
    <w:p w:rsidR="00832DE8" w:rsidRDefault="0021533B" w:rsidP="00C25BA4">
      <w:r>
        <w:t>Edge computing is the practice of processing data near the edge of user’s network, where the data is being genera</w:t>
      </w:r>
      <w:r w:rsidR="00BC5FC1">
        <w:t>ted, instead of in a centralise</w:t>
      </w:r>
      <w:r>
        <w:t xml:space="preserve"> data-processing warehouse. Hence it produce</w:t>
      </w:r>
      <w:r w:rsidR="00BC5FC1">
        <w:t>d</w:t>
      </w:r>
      <w:r>
        <w:t xml:space="preserve"> the two flow which is data flow and control flow. Internet of Things, “Things” that generate data and need control, there are four stage of data flow. Stage 1 is when the data is sensed, things controlled and flow to stage 2, data acquired and aggregated, </w:t>
      </w:r>
      <w:r w:rsidR="00BC5FC1">
        <w:t>these two stages are categorise</w:t>
      </w:r>
      <w:r>
        <w:t xml:space="preserve"> as operations technology. In stage 3, early analytics and compute is carried out and flow to stage 4 which is deep analytics and compute.</w:t>
      </w:r>
      <w:r w:rsidR="00BC5FC1">
        <w:t xml:space="preserve"> These two edges are categorise as edge IT, data centre</w:t>
      </w:r>
      <w:r>
        <w:t xml:space="preserve"> and cloud. There is the edge between operation tec</w:t>
      </w:r>
      <w:r w:rsidR="00BC5FC1">
        <w:t>hnology and edge IT, data centre</w:t>
      </w:r>
      <w:r>
        <w:t xml:space="preserve"> and cloud. In this way, edge computing enables data-stream acceleration, including, real-time data processing without latency. </w:t>
      </w:r>
      <w:r>
        <w:lastRenderedPageBreak/>
        <w:t>It also allows for efficient data processing in that large amounts of data can be processed near the source.</w:t>
      </w:r>
    </w:p>
    <w:p w:rsidR="0021533B" w:rsidRPr="00832DE8" w:rsidRDefault="0021533B" w:rsidP="00C25BA4">
      <w:pPr>
        <w:pStyle w:val="Heading3"/>
      </w:pPr>
      <w:bookmarkStart w:id="7" w:name="_Toc531206181"/>
      <w:r w:rsidRPr="00832DE8">
        <w:t>Flowserve</w:t>
      </w:r>
      <w:bookmarkEnd w:id="7"/>
    </w:p>
    <w:p w:rsidR="0021533B" w:rsidRDefault="0021533B" w:rsidP="00C25BA4">
      <w:r>
        <w:t>Flowserve is a potential technology that will be widely used in the industry. It is because Flowserve captures sensor data from heavy-machinery, performs analytics, and then uses machine learning by comparing this data with information from other equipment to predict failures before they occur – extending the life of assets, improving safety, and reducing costs. In example, the Flowserve system embedded in the heavy machinery will enable the maintenance of the machine carried out easily. It also ensures the machine works in the most effective and efficient situation. Flowserve also help to solve the biggest flow-control challenges, which now is widely used in fluid machine system.</w:t>
      </w:r>
    </w:p>
    <w:p w:rsidR="0021533B" w:rsidRDefault="0021533B" w:rsidP="00C25BA4">
      <w:r>
        <w:t>HPE also makes the analytics architecture on the field of oil and gas, manufacturing, transpor</w:t>
      </w:r>
      <w:r w:rsidR="00BC5FC1">
        <w:t>tation and health. It emphasise</w:t>
      </w:r>
      <w:r>
        <w:t xml:space="preserve"> on oil and gas during the </w:t>
      </w:r>
      <w:proofErr w:type="spellStart"/>
      <w:r>
        <w:t>IoT</w:t>
      </w:r>
      <w:proofErr w:type="spellEnd"/>
      <w:r>
        <w:t xml:space="preserve"> talk, which is distance deep learning fra</w:t>
      </w:r>
      <w:r w:rsidR="00BC5FC1">
        <w:t>mework. During this framework, a</w:t>
      </w:r>
      <w:r>
        <w:t xml:space="preserve"> detector is built to detect the mineral content underground with a distance. The detection data will be proce</w:t>
      </w:r>
      <w:r w:rsidR="00BC5FC1">
        <w:t>ssed and sent to the data centre</w:t>
      </w:r>
      <w:r>
        <w:t>. In this way, the content of the mineral underground will be detected and stored as a data. It all</w:t>
      </w:r>
      <w:r w:rsidR="00EC7813">
        <w:t xml:space="preserve">ows the manufacturer can look </w:t>
      </w:r>
      <w:r>
        <w:t>for the highest content of mineral to be mining. It will save the cost of mining due to the high fees spent in each time of mining activity but getting the low content of mineral. By doing so, highest content of mineral will be detected and carry out mining activity at that location. For the HPE I</w:t>
      </w:r>
      <w:r w:rsidR="00BC5FC1">
        <w:t>nfo</w:t>
      </w:r>
      <w:r w:rsidR="00EC7813">
        <w:t xml:space="preserve"> </w:t>
      </w:r>
      <w:r w:rsidR="00BC5FC1">
        <w:t>sight, AI for the data centre</w:t>
      </w:r>
      <w:r>
        <w:t xml:space="preserve"> will become the trend of the industry 4.0. AI system will process the data automatically and in a high efficiency and it will decrease the burden of the data workers. </w:t>
      </w:r>
    </w:p>
    <w:p w:rsidR="00832DE8" w:rsidRPr="00832DE8" w:rsidRDefault="00832DE8" w:rsidP="00C25BA4">
      <w:pPr>
        <w:pStyle w:val="Heading2"/>
      </w:pPr>
      <w:bookmarkStart w:id="8" w:name="_Toc531206182"/>
      <w:r w:rsidRPr="00832DE8">
        <w:t>Internet 2.0</w:t>
      </w:r>
      <w:bookmarkEnd w:id="8"/>
    </w:p>
    <w:p w:rsidR="0021533B" w:rsidRDefault="0021533B" w:rsidP="00C25BA4">
      <w:r>
        <w:t xml:space="preserve">The second talk by Maxis, Internet 2.0 which is transaction-based networking. The speaker is </w:t>
      </w:r>
      <w:proofErr w:type="spellStart"/>
      <w:proofErr w:type="gramStart"/>
      <w:r>
        <w:t>M.Nazrul</w:t>
      </w:r>
      <w:proofErr w:type="spellEnd"/>
      <w:proofErr w:type="gramEnd"/>
      <w:r>
        <w:t xml:space="preserve"> which is work as network services. The outline of the talk is Man-computer Symbiosis, Hi</w:t>
      </w:r>
      <w:r w:rsidR="00BC5FC1">
        <w:t>story or Trend of the Internet, distribute</w:t>
      </w:r>
      <w:r>
        <w:t xml:space="preserve"> ledger Technology or </w:t>
      </w:r>
      <w:proofErr w:type="spellStart"/>
      <w:r>
        <w:t>Blockchain</w:t>
      </w:r>
      <w:proofErr w:type="spellEnd"/>
      <w:r>
        <w:t>, strength, weaknesses, opportunity and threat, use case and summary. Man-Computer Symbiosis is a fundamental or key text of the modern computing revoluti</w:t>
      </w:r>
      <w:r w:rsidR="00BC5FC1">
        <w:t xml:space="preserve">on. J.C.R </w:t>
      </w:r>
      <w:proofErr w:type="spellStart"/>
      <w:r w:rsidR="00BC5FC1">
        <w:t>Licklider</w:t>
      </w:r>
      <w:proofErr w:type="spellEnd"/>
      <w:r w:rsidR="00BC5FC1">
        <w:t xml:space="preserve"> said that “</w:t>
      </w:r>
      <w:r>
        <w:t>In the anticipated symbiotic partnership, men will set the goals, formulate the hypothesis, determine the criteria, and perform the evaluations. Computing machines will do the routinized work that must be done to prepare the way for decisions in technical and scientific thinking.” Preliminary analysis indicate that the symbiotic partnership will perform intellectual operations much more effectively than man alone can perform them.”</w:t>
      </w:r>
    </w:p>
    <w:p w:rsidR="0021533B" w:rsidRDefault="0021533B" w:rsidP="00C25BA4">
      <w:pPr>
        <w:jc w:val="center"/>
      </w:pPr>
      <w:r>
        <w:rPr>
          <w:noProof/>
        </w:rPr>
        <w:lastRenderedPageBreak/>
        <w:drawing>
          <wp:inline distT="0" distB="0" distL="0" distR="0" wp14:anchorId="36B95BCE" wp14:editId="0003AE6E">
            <wp:extent cx="4360749" cy="2133600"/>
            <wp:effectExtent l="0" t="0" r="1905" b="0"/>
            <wp:docPr id="3" name="Picture 3" descr="Image result for Internet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nternet histor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9431" cy="2265059"/>
                    </a:xfrm>
                    <a:prstGeom prst="rect">
                      <a:avLst/>
                    </a:prstGeom>
                    <a:noFill/>
                    <a:ln>
                      <a:noFill/>
                    </a:ln>
                  </pic:spPr>
                </pic:pic>
              </a:graphicData>
            </a:graphic>
          </wp:inline>
        </w:drawing>
      </w:r>
    </w:p>
    <w:p w:rsidR="0021533B" w:rsidRDefault="0021533B" w:rsidP="00C25BA4">
      <w:pPr>
        <w:jc w:val="center"/>
      </w:pPr>
      <w:r>
        <w:t>Figure</w:t>
      </w:r>
      <w:r w:rsidR="00C25BA4">
        <w:t xml:space="preserve"> 4</w:t>
      </w:r>
      <w:r>
        <w:t>: Internet History</w:t>
      </w:r>
    </w:p>
    <w:p w:rsidR="0021533B" w:rsidRDefault="0021533B" w:rsidP="00C25BA4">
      <w:pPr>
        <w:pStyle w:val="NormalWeb"/>
      </w:pPr>
      <w:r w:rsidRPr="00C70AC6">
        <w:t xml:space="preserve">In 1945, </w:t>
      </w:r>
      <w:proofErr w:type="spellStart"/>
      <w:r w:rsidRPr="00C70AC6">
        <w:t>Memex</w:t>
      </w:r>
      <w:proofErr w:type="spellEnd"/>
      <w:r w:rsidRPr="00C70AC6">
        <w:t xml:space="preserve"> conceived and there is a mathematical theory of communication 1948. Silicon Chip is created in 1958 and there has the first vast computer network envisioned in 1962. After that, packet switching invented in 1964. In 1965, Hypertext is invented and ARPANET created in 1969. In 1972, TCP or IP created and Internet Named and Goes TCP or IP in 1984. WWW and Mosaic created in 1989 and 1993 respectively. The age of </w:t>
      </w:r>
      <w:proofErr w:type="spellStart"/>
      <w:r w:rsidRPr="00C70AC6">
        <w:t>eCommerce</w:t>
      </w:r>
      <w:proofErr w:type="spellEnd"/>
      <w:r w:rsidRPr="00C70AC6">
        <w:t xml:space="preserve"> begins in 1995. However, there are issues and problems for the Internet. Surveillance and censorship and commoditized user data are the first issues and problems discovered. The second problem is the value stack of the internet. Communication operators were providers of wired telephony, mobile telephony, text messages (SMS), and data (internet) services. Historically, these were the direct services to be consumed by customers. Something</w:t>
      </w:r>
      <w:r>
        <w:t xml:space="preserve"> </w:t>
      </w:r>
      <w:r w:rsidRPr="00C70AC6">
        <w:t>fundamental has happened in the last decade: network operators have moved into being indirect providers of value. Direct consumption of services and products are being enabled by platforms and companies that leverage communications infrastructures.</w:t>
      </w:r>
      <w:r>
        <w:t xml:space="preserve"> </w:t>
      </w:r>
      <w:r w:rsidRPr="00C70AC6">
        <w:t>Traditional network operators are a piece of the value pipeline of which end-consumers rarely know about. To preserve the key elements of investment required in any growing business, it is</w:t>
      </w:r>
      <w:r>
        <w:t xml:space="preserve"> </w:t>
      </w:r>
      <w:r w:rsidRPr="00C70AC6">
        <w:t>existential to provide direct value to consumers and not be another widget. </w:t>
      </w:r>
      <w:r>
        <w:t xml:space="preserve">For the trend of the Internet, Internet 2.0 will be distributed as compared to past internet is disconnected and present internet is connected. Internet 2.0 will have the </w:t>
      </w:r>
      <w:proofErr w:type="spellStart"/>
      <w:r>
        <w:t>blockchain</w:t>
      </w:r>
      <w:proofErr w:type="spellEnd"/>
      <w:r>
        <w:t xml:space="preserve"> start-ups which will disrupt non-financial markets. So, what is the </w:t>
      </w:r>
      <w:proofErr w:type="spellStart"/>
      <w:r>
        <w:t>blockchain</w:t>
      </w:r>
      <w:proofErr w:type="spellEnd"/>
      <w:r>
        <w:t>?  A block</w:t>
      </w:r>
      <w:r w:rsidR="003A28A9">
        <w:t xml:space="preserve"> </w:t>
      </w:r>
      <w:r>
        <w:t xml:space="preserve">chain is a peer-to-peer distributed ledger forged by consensus, combined with a system for “smart contracts” and other assistive technologies.” There are two types of </w:t>
      </w:r>
      <w:proofErr w:type="spellStart"/>
      <w:r>
        <w:t>blockchain</w:t>
      </w:r>
      <w:proofErr w:type="spellEnd"/>
      <w:r>
        <w:t xml:space="preserve"> which are open public </w:t>
      </w:r>
      <w:proofErr w:type="spellStart"/>
      <w:r>
        <w:t>blockchain</w:t>
      </w:r>
      <w:proofErr w:type="spellEnd"/>
      <w:r>
        <w:t xml:space="preserve"> and permissioned enterprise </w:t>
      </w:r>
      <w:proofErr w:type="spellStart"/>
      <w:r>
        <w:t>blockchain</w:t>
      </w:r>
      <w:proofErr w:type="spellEnd"/>
      <w:r>
        <w:t xml:space="preserve">. Public </w:t>
      </w:r>
      <w:proofErr w:type="spellStart"/>
      <w:r>
        <w:t>blockchain</w:t>
      </w:r>
      <w:proofErr w:type="spellEnd"/>
      <w:r>
        <w:t xml:space="preserve"> is anyone can be part of the network having copy of the ledger, everyone can participate and no single person owns or controls. Private </w:t>
      </w:r>
      <w:proofErr w:type="spellStart"/>
      <w:r>
        <w:t>blockchains</w:t>
      </w:r>
      <w:proofErr w:type="spellEnd"/>
      <w:r>
        <w:t xml:space="preserve"> is held or distributed only with trusted participants and network may have owner who has permissioned to commit. There </w:t>
      </w:r>
      <w:r w:rsidR="00BC5FC1">
        <w:t>is</w:t>
      </w:r>
      <w:r>
        <w:t xml:space="preserve"> also a difference between centralized databases and </w:t>
      </w:r>
      <w:proofErr w:type="spellStart"/>
      <w:r>
        <w:t>blockchain</w:t>
      </w:r>
      <w:proofErr w:type="spellEnd"/>
      <w:r>
        <w:t>. The centralized database is developed by a controller and distribute to the clients or users via user agreement and term of use. It will allow user’</w:t>
      </w:r>
      <w:r w:rsidR="00BC5FC1">
        <w:t>s data to store</w:t>
      </w:r>
      <w:r>
        <w:t xml:space="preserve"> at the database legally. While using </w:t>
      </w:r>
      <w:proofErr w:type="spellStart"/>
      <w:r>
        <w:t>blockchain</w:t>
      </w:r>
      <w:proofErr w:type="spellEnd"/>
      <w:r>
        <w:t>, there are no database control</w:t>
      </w:r>
      <w:r w:rsidR="00EC7813">
        <w:t xml:space="preserve"> </w:t>
      </w:r>
      <w:r>
        <w:t xml:space="preserve">by a controller but the data shared in the </w:t>
      </w:r>
      <w:proofErr w:type="spellStart"/>
      <w:r>
        <w:t>blockchain</w:t>
      </w:r>
      <w:proofErr w:type="spellEnd"/>
      <w:r>
        <w:t xml:space="preserve"> by self-permission.</w:t>
      </w:r>
      <w:r w:rsidRPr="00A33155">
        <w:t xml:space="preserve"> </w:t>
      </w:r>
      <w:r>
        <w:t xml:space="preserve">There are also having the strengths, weaknesses, opportunities and threats of </w:t>
      </w:r>
      <w:proofErr w:type="spellStart"/>
      <w:r>
        <w:t>blockchain</w:t>
      </w:r>
      <w:proofErr w:type="spellEnd"/>
      <w:r>
        <w:t>.</w:t>
      </w:r>
    </w:p>
    <w:p w:rsidR="0021533B" w:rsidRDefault="0021533B" w:rsidP="00C25BA4">
      <w:pPr>
        <w:pStyle w:val="NormalWeb"/>
        <w:jc w:val="center"/>
      </w:pPr>
      <w:r>
        <w:rPr>
          <w:noProof/>
          <w:lang w:val="en-US"/>
        </w:rPr>
        <w:lastRenderedPageBreak/>
        <w:drawing>
          <wp:inline distT="0" distB="0" distL="0" distR="0" wp14:anchorId="2847551B" wp14:editId="5398A78E">
            <wp:extent cx="3275885" cy="2019300"/>
            <wp:effectExtent l="0" t="0" r="1270" b="0"/>
            <wp:docPr id="4" name="Picture 4" descr="Image result for blockchain strengths, weaknesses, opportunity and thr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ockchain strengths, weaknesses, opportunity and threa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5401" cy="2031330"/>
                    </a:xfrm>
                    <a:prstGeom prst="rect">
                      <a:avLst/>
                    </a:prstGeom>
                    <a:noFill/>
                    <a:ln>
                      <a:noFill/>
                    </a:ln>
                  </pic:spPr>
                </pic:pic>
              </a:graphicData>
            </a:graphic>
          </wp:inline>
        </w:drawing>
      </w:r>
    </w:p>
    <w:p w:rsidR="00C02935" w:rsidRDefault="0021533B" w:rsidP="00A47212">
      <w:pPr>
        <w:jc w:val="center"/>
      </w:pPr>
      <w:r>
        <w:t>Figure</w:t>
      </w:r>
      <w:r w:rsidR="00C25BA4">
        <w:t xml:space="preserve"> 5</w:t>
      </w:r>
      <w:r>
        <w:t xml:space="preserve">: Strengths, Weaknesses, Opportunities and Threats of </w:t>
      </w:r>
      <w:proofErr w:type="spellStart"/>
      <w:r>
        <w:t>Blockchain</w:t>
      </w:r>
      <w:proofErr w:type="spellEnd"/>
      <w:r>
        <w:t>.</w:t>
      </w:r>
    </w:p>
    <w:p w:rsidR="007F224E" w:rsidRDefault="007F224E" w:rsidP="007F224E">
      <w:pPr>
        <w:pStyle w:val="Heading1"/>
      </w:pPr>
      <w:bookmarkStart w:id="9" w:name="_Toc531206183"/>
      <w:r>
        <w:t>Summary</w:t>
      </w:r>
      <w:bookmarkEnd w:id="9"/>
    </w:p>
    <w:p w:rsidR="007F224E" w:rsidRDefault="007F224E" w:rsidP="007F224E">
      <w:r>
        <w:t xml:space="preserve">The summary from these talk are we can learn something new that now involve in our real world. We can know what is going on the technology market area right now. When we know, we can clearly explore this new IOT technology for the future of technology. We also can prepare ourselves to be more productive because the talk was really open our eyes to see beneath the important of technology. </w:t>
      </w:r>
    </w:p>
    <w:p w:rsidR="007F224E" w:rsidRDefault="007F224E" w:rsidP="007F224E">
      <w:r>
        <w:t>From the 1</w:t>
      </w:r>
      <w:r>
        <w:rPr>
          <w:vertAlign w:val="superscript"/>
        </w:rPr>
        <w:t>st</w:t>
      </w:r>
      <w:r>
        <w:t xml:space="preserve"> talk, I can conclude that IOT is a future technology that will take place in our world to perform task that human has a limit to it. IOT was not designed to replace human but to make human’s work easier. IOT also will be in our hands real soon, and we can solve the problem occur in our world with the help from the devices itself. IOT can reduce the failure of a syste</w:t>
      </w:r>
      <w:r>
        <w:t>m or device, this record is being</w:t>
      </w:r>
      <w:r>
        <w:t xml:space="preserve"> proved by the HPE that they reduce to 87% failure. This is a significant movement that we will avoid failure and the same time provide a better solution to repair it. </w:t>
      </w:r>
    </w:p>
    <w:p w:rsidR="007F224E" w:rsidRDefault="007F224E" w:rsidP="007F224E">
      <w:r>
        <w:t>From the 2</w:t>
      </w:r>
      <w:r>
        <w:rPr>
          <w:vertAlign w:val="superscript"/>
        </w:rPr>
        <w:t>nd</w:t>
      </w:r>
      <w:r>
        <w:t xml:space="preserve"> talk, I can conclude that </w:t>
      </w:r>
      <w:proofErr w:type="spellStart"/>
      <w:r>
        <w:t>blockchain</w:t>
      </w:r>
      <w:proofErr w:type="spellEnd"/>
      <w:r>
        <w:t xml:space="preserve"> will be our main uses in our real world. </w:t>
      </w:r>
      <w:proofErr w:type="spellStart"/>
      <w:r>
        <w:t>Blockchain</w:t>
      </w:r>
      <w:proofErr w:type="spellEnd"/>
      <w:r>
        <w:t xml:space="preserve"> is far more has its good from its bad, it protect</w:t>
      </w:r>
      <w:r>
        <w:t>ed</w:t>
      </w:r>
      <w:r>
        <w:t xml:space="preserve"> our privacy, reduce the power of middle man, solve the </w:t>
      </w:r>
      <w:r w:rsidRPr="007F224E">
        <w:t>commemorative</w:t>
      </w:r>
      <w:r>
        <w:t xml:space="preserve"> data and the transpa</w:t>
      </w:r>
      <w:r>
        <w:t>rency of a data that we get. It is</w:t>
      </w:r>
      <w:r>
        <w:t xml:space="preserve"> also reduce</w:t>
      </w:r>
      <w:r>
        <w:t>d</w:t>
      </w:r>
      <w:r>
        <w:t xml:space="preserve"> the government censorship on certain information, because the right of the user is give back to us. We can control our data, approve who can view our data, and we can get the original data that is fresh. In addition, we also can avoid the 3</w:t>
      </w:r>
      <w:r>
        <w:rPr>
          <w:vertAlign w:val="superscript"/>
        </w:rPr>
        <w:t>rd</w:t>
      </w:r>
      <w:r>
        <w:t xml:space="preserve"> party can view and control our </w:t>
      </w:r>
      <w:r>
        <w:t>data. Here ca</w:t>
      </w:r>
      <w:r>
        <w:t xml:space="preserve">me the issue of trust, they can manipulate and send it to anybody they approve without we ever know. In the world of internet nowadays, privacy and security are main vital issue, therefore the </w:t>
      </w:r>
      <w:proofErr w:type="spellStart"/>
      <w:r>
        <w:t>blockchain</w:t>
      </w:r>
      <w:proofErr w:type="spellEnd"/>
      <w:r>
        <w:t xml:space="preserve"> and Internet 2.0 are the right and the best way to solve this issue in future world. </w:t>
      </w:r>
    </w:p>
    <w:p w:rsidR="00C02935" w:rsidRDefault="007F224E" w:rsidP="00C25BA4">
      <w:r>
        <w:t>Finally, with these 2 talk, we can imagine and know the new technology that been developed right now to ful</w:t>
      </w:r>
      <w:r>
        <w:t>fi</w:t>
      </w:r>
      <w:r>
        <w:t>l what the user right and our wants. These 2 technology also a significant movement towards a better way in term of the usage, privacy, security, transparency of a data, speed of data send and many more. Therefore, we as a Graphic and Multimedia students have to start to explore this new technology to get into Industr</w:t>
      </w:r>
      <w:r w:rsidR="00A47212">
        <w:t>y 4.0 that is booming right now.</w:t>
      </w:r>
    </w:p>
    <w:p w:rsidR="00BC5FC1" w:rsidRDefault="0024055E" w:rsidP="0024055E">
      <w:pPr>
        <w:pStyle w:val="Heading1"/>
      </w:pPr>
      <w:bookmarkStart w:id="10" w:name="_Toc531206184"/>
      <w:r>
        <w:lastRenderedPageBreak/>
        <w:t>Bibliography</w:t>
      </w:r>
      <w:bookmarkEnd w:id="10"/>
    </w:p>
    <w:p w:rsidR="00CB07BF" w:rsidRDefault="0024055E" w:rsidP="00C25BA4">
      <w:r>
        <w:t>-</w:t>
      </w:r>
      <w:r w:rsidR="00BC5FC1">
        <w:t xml:space="preserve">Industry 4.0 (2018) from </w:t>
      </w:r>
      <w:hyperlink r:id="rId16" w:history="1">
        <w:r w:rsidR="00CB07BF" w:rsidRPr="009D51B8">
          <w:rPr>
            <w:rStyle w:val="Hyperlink"/>
          </w:rPr>
          <w:t>https://www.bcg.com/en-sea/capabilities/operations/embracing-industry-4.0-rediscovering-growth.aspx</w:t>
        </w:r>
      </w:hyperlink>
    </w:p>
    <w:p w:rsidR="00CB07BF" w:rsidRDefault="0024055E" w:rsidP="00C25BA4">
      <w:r>
        <w:t>-</w:t>
      </w:r>
      <w:r w:rsidR="00BC5FC1">
        <w:t xml:space="preserve">Activities during </w:t>
      </w:r>
      <w:proofErr w:type="spellStart"/>
      <w:r w:rsidR="00BC5FC1">
        <w:t>IoT</w:t>
      </w:r>
      <w:proofErr w:type="spellEnd"/>
      <w:r w:rsidR="00BC5FC1">
        <w:t xml:space="preserve"> (2018) from </w:t>
      </w:r>
      <w:hyperlink r:id="rId17" w:history="1">
        <w:r w:rsidR="00CB07BF" w:rsidRPr="009D51B8">
          <w:rPr>
            <w:rStyle w:val="Hyperlink"/>
          </w:rPr>
          <w:t>https://iotcarnival.fke.utm.my/</w:t>
        </w:r>
      </w:hyperlink>
    </w:p>
    <w:p w:rsidR="00CB07BF" w:rsidRDefault="0024055E" w:rsidP="0024055E">
      <w:pPr>
        <w:rPr>
          <w:rStyle w:val="Hyperlink"/>
        </w:rPr>
      </w:pPr>
      <w:r>
        <w:t>-</w:t>
      </w:r>
      <w:r w:rsidR="00BC5FC1" w:rsidRPr="0024055E">
        <w:t>Industry 4.0: The Top 9 Trends For 2018</w:t>
      </w:r>
      <w:r w:rsidR="00BC5FC1" w:rsidRPr="0024055E">
        <w:rPr>
          <w:lang w:val="en-US"/>
        </w:rPr>
        <w:t xml:space="preserve"> by </w:t>
      </w:r>
      <w:hyperlink r:id="rId18" w:history="1">
        <w:proofErr w:type="spellStart"/>
        <w:r w:rsidR="00BC5FC1" w:rsidRPr="0024055E">
          <w:rPr>
            <w:rStyle w:val="Hyperlink"/>
            <w:bCs/>
            <w:color w:val="auto"/>
            <w:u w:val="none"/>
          </w:rPr>
          <w:t>Liubomyr</w:t>
        </w:r>
        <w:proofErr w:type="spellEnd"/>
        <w:r w:rsidR="00BC5FC1" w:rsidRPr="0024055E">
          <w:rPr>
            <w:rStyle w:val="Hyperlink"/>
            <w:bCs/>
            <w:color w:val="auto"/>
            <w:u w:val="none"/>
          </w:rPr>
          <w:t xml:space="preserve"> (El.) Kachur</w:t>
        </w:r>
      </w:hyperlink>
      <w:r>
        <w:rPr>
          <w:rStyle w:val="author-name"/>
          <w:bCs/>
        </w:rPr>
        <w:t xml:space="preserve"> (May 30, 218)</w:t>
      </w:r>
      <w:r>
        <w:rPr>
          <w:bCs/>
          <w:lang w:val="en-US"/>
        </w:rPr>
        <w:t xml:space="preserve"> from </w:t>
      </w:r>
      <w:hyperlink r:id="rId19" w:history="1">
        <w:r w:rsidR="00CB07BF" w:rsidRPr="009D51B8">
          <w:rPr>
            <w:rStyle w:val="Hyperlink"/>
          </w:rPr>
          <w:t>https://dzone.com/articles/industry-40-the-top-9-trends-for-2018</w:t>
        </w:r>
      </w:hyperlink>
    </w:p>
    <w:p w:rsidR="0024055E" w:rsidRDefault="0024055E" w:rsidP="0024055E">
      <w:pPr>
        <w:rPr>
          <w:rStyle w:val="Hyperlink"/>
        </w:rPr>
      </w:pPr>
      <w:r>
        <w:rPr>
          <w:rStyle w:val="Hyperlink"/>
          <w:color w:val="auto"/>
          <w:u w:val="none"/>
        </w:rPr>
        <w:t>-</w:t>
      </w:r>
      <w:r w:rsidRPr="0024055E">
        <w:rPr>
          <w:rStyle w:val="Hyperlink"/>
          <w:color w:val="auto"/>
          <w:u w:val="none"/>
        </w:rPr>
        <w:t>What is Edge Computing (</w:t>
      </w:r>
      <w:proofErr w:type="spellStart"/>
      <w:r w:rsidRPr="0024055E">
        <w:rPr>
          <w:rStyle w:val="Hyperlink"/>
          <w:color w:val="auto"/>
          <w:u w:val="none"/>
        </w:rPr>
        <w:t>n.d</w:t>
      </w:r>
      <w:proofErr w:type="spellEnd"/>
      <w:r w:rsidRPr="0024055E">
        <w:rPr>
          <w:rStyle w:val="Hyperlink"/>
          <w:color w:val="auto"/>
          <w:u w:val="none"/>
        </w:rPr>
        <w:t>) from</w:t>
      </w:r>
      <w:r>
        <w:rPr>
          <w:rStyle w:val="Hyperlink"/>
          <w:color w:val="auto"/>
          <w:u w:val="none"/>
        </w:rPr>
        <w:t xml:space="preserve"> </w:t>
      </w:r>
      <w:hyperlink r:id="rId20" w:history="1">
        <w:r w:rsidRPr="00B96BDC">
          <w:rPr>
            <w:rStyle w:val="Hyperlink"/>
          </w:rPr>
          <w:t>https://www.hpe.com/my/en/what-is/edge-computing.html</w:t>
        </w:r>
      </w:hyperlink>
    </w:p>
    <w:p w:rsidR="0024055E" w:rsidRDefault="0024055E" w:rsidP="0024055E">
      <w:r>
        <w:rPr>
          <w:rStyle w:val="Hyperlink"/>
          <w:u w:val="none"/>
        </w:rPr>
        <w:t>-</w:t>
      </w:r>
      <w:r w:rsidRPr="0024055E">
        <w:t>IT Infrastructure Products</w:t>
      </w:r>
      <w:r>
        <w:t xml:space="preserve"> (</w:t>
      </w:r>
      <w:proofErr w:type="spellStart"/>
      <w:r>
        <w:t>n.d</w:t>
      </w:r>
      <w:proofErr w:type="spellEnd"/>
      <w:r>
        <w:t xml:space="preserve">) from </w:t>
      </w:r>
      <w:hyperlink r:id="rId21" w:history="1">
        <w:r w:rsidRPr="00B96BDC">
          <w:rPr>
            <w:rStyle w:val="Hyperlink"/>
          </w:rPr>
          <w:t>https://www.hpe.com/my/en/products.html</w:t>
        </w:r>
      </w:hyperlink>
    </w:p>
    <w:p w:rsidR="0024055E" w:rsidRDefault="0024055E" w:rsidP="0024055E">
      <w:r>
        <w:t>-</w:t>
      </w:r>
      <w:proofErr w:type="spellStart"/>
      <w:r w:rsidRPr="0024055E">
        <w:t>Blockchain</w:t>
      </w:r>
      <w:proofErr w:type="spellEnd"/>
      <w:r w:rsidRPr="0024055E">
        <w:t xml:space="preserve"> Revolution</w:t>
      </w:r>
      <w:r>
        <w:t xml:space="preserve"> by Jay (April 4, 2018) from </w:t>
      </w:r>
      <w:hyperlink r:id="rId22" w:history="1">
        <w:r w:rsidRPr="00B96BDC">
          <w:rPr>
            <w:rStyle w:val="Hyperlink"/>
          </w:rPr>
          <w:t>https://leadingbyreading.org/2018/04/04/blockchain-revolution-swot-analysis-book-review-part-8-9/</w:t>
        </w:r>
      </w:hyperlink>
    </w:p>
    <w:p w:rsidR="0024055E" w:rsidRDefault="0024055E" w:rsidP="0024055E">
      <w:r>
        <w:t xml:space="preserve">-Internet History and Growth by William F. Slater, III (September, 2002) from </w:t>
      </w:r>
      <w:hyperlink r:id="rId23" w:history="1">
        <w:r w:rsidRPr="00B96BDC">
          <w:rPr>
            <w:rStyle w:val="Hyperlink"/>
          </w:rPr>
          <w:t>https://www.slideshare.net/nishantsri/internet-history-and-growth-2529158</w:t>
        </w:r>
      </w:hyperlink>
    </w:p>
    <w:p w:rsidR="0024055E" w:rsidRDefault="0024055E" w:rsidP="0024055E">
      <w:pPr>
        <w:rPr>
          <w:rFonts w:ascii="Arial" w:hAnsi="Arial" w:cs="Arial"/>
          <w:color w:val="2D2D2D"/>
          <w:sz w:val="48"/>
          <w:szCs w:val="48"/>
          <w:lang w:val="en-US"/>
        </w:rPr>
      </w:pPr>
    </w:p>
    <w:p w:rsidR="0024055E" w:rsidRPr="0024055E" w:rsidRDefault="0024055E" w:rsidP="0024055E"/>
    <w:p w:rsidR="0024055E" w:rsidRPr="0024055E" w:rsidRDefault="0024055E" w:rsidP="0024055E">
      <w:pPr>
        <w:rPr>
          <w:rStyle w:val="Hyperlink"/>
          <w:u w:val="none"/>
        </w:rPr>
      </w:pPr>
    </w:p>
    <w:p w:rsidR="0024055E" w:rsidRPr="0024055E" w:rsidRDefault="0024055E" w:rsidP="0024055E"/>
    <w:p w:rsidR="00CB07BF" w:rsidRPr="004757E3" w:rsidRDefault="00CB07BF" w:rsidP="00C25BA4"/>
    <w:p w:rsidR="00204EBA" w:rsidRPr="005C3FD4" w:rsidRDefault="00204EBA" w:rsidP="00C25BA4"/>
    <w:sectPr w:rsidR="00204EBA" w:rsidRPr="005C3FD4">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B84" w:rsidRDefault="00DB6B84" w:rsidP="00C831D5">
      <w:pPr>
        <w:spacing w:after="0" w:line="240" w:lineRule="auto"/>
      </w:pPr>
      <w:r>
        <w:separator/>
      </w:r>
    </w:p>
  </w:endnote>
  <w:endnote w:type="continuationSeparator" w:id="0">
    <w:p w:rsidR="00DB6B84" w:rsidRDefault="00DB6B84" w:rsidP="00C83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Droid San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1D5" w:rsidRDefault="00C831D5">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9</w:t>
    </w:r>
    <w:r>
      <w:rPr>
        <w:caps/>
        <w:noProof/>
        <w:color w:val="5B9BD5" w:themeColor="accent1"/>
      </w:rPr>
      <w:fldChar w:fldCharType="end"/>
    </w:r>
  </w:p>
  <w:p w:rsidR="00C831D5" w:rsidRDefault="00C831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B84" w:rsidRDefault="00DB6B84" w:rsidP="00C831D5">
      <w:pPr>
        <w:spacing w:after="0" w:line="240" w:lineRule="auto"/>
      </w:pPr>
      <w:r>
        <w:separator/>
      </w:r>
    </w:p>
  </w:footnote>
  <w:footnote w:type="continuationSeparator" w:id="0">
    <w:p w:rsidR="00DB6B84" w:rsidRDefault="00DB6B84" w:rsidP="00C83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35D0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A42"/>
    <w:rsid w:val="00166BF8"/>
    <w:rsid w:val="001F5927"/>
    <w:rsid w:val="00204EBA"/>
    <w:rsid w:val="0021533B"/>
    <w:rsid w:val="0024055E"/>
    <w:rsid w:val="002D5415"/>
    <w:rsid w:val="003A28A9"/>
    <w:rsid w:val="003D7C4B"/>
    <w:rsid w:val="0047378D"/>
    <w:rsid w:val="004757E3"/>
    <w:rsid w:val="004A5922"/>
    <w:rsid w:val="005A7530"/>
    <w:rsid w:val="005C3FD4"/>
    <w:rsid w:val="00646567"/>
    <w:rsid w:val="006A71FB"/>
    <w:rsid w:val="006D6C03"/>
    <w:rsid w:val="006E1E95"/>
    <w:rsid w:val="006E476E"/>
    <w:rsid w:val="006F6598"/>
    <w:rsid w:val="00742801"/>
    <w:rsid w:val="007A3316"/>
    <w:rsid w:val="007D05CB"/>
    <w:rsid w:val="007F224E"/>
    <w:rsid w:val="00803307"/>
    <w:rsid w:val="00832DE8"/>
    <w:rsid w:val="008A01D0"/>
    <w:rsid w:val="008C6A42"/>
    <w:rsid w:val="008E7FF7"/>
    <w:rsid w:val="0092650D"/>
    <w:rsid w:val="009B7C82"/>
    <w:rsid w:val="00A16211"/>
    <w:rsid w:val="00A47212"/>
    <w:rsid w:val="00BC5FC1"/>
    <w:rsid w:val="00BE6726"/>
    <w:rsid w:val="00BF24C7"/>
    <w:rsid w:val="00C02935"/>
    <w:rsid w:val="00C25BA4"/>
    <w:rsid w:val="00C60F84"/>
    <w:rsid w:val="00C831D5"/>
    <w:rsid w:val="00CB07BF"/>
    <w:rsid w:val="00CD7386"/>
    <w:rsid w:val="00CE4776"/>
    <w:rsid w:val="00DB6B84"/>
    <w:rsid w:val="00EC7813"/>
    <w:rsid w:val="00FE4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060F"/>
  <w15:chartTrackingRefBased/>
  <w15:docId w15:val="{A39A270B-A801-412F-8A94-3CF945B82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BA4"/>
    <w:pPr>
      <w:spacing w:after="200"/>
      <w:jc w:val="both"/>
    </w:pPr>
    <w:rPr>
      <w:rFonts w:ascii="Times New Roman" w:hAnsi="Times New Roman" w:cs="Times New Roman"/>
      <w:sz w:val="24"/>
      <w:szCs w:val="24"/>
      <w:lang w:val="en-MY"/>
    </w:rPr>
  </w:style>
  <w:style w:type="paragraph" w:styleId="Heading1">
    <w:name w:val="heading 1"/>
    <w:basedOn w:val="Normal"/>
    <w:next w:val="Normal"/>
    <w:link w:val="Heading1Char"/>
    <w:uiPriority w:val="9"/>
    <w:qFormat/>
    <w:rsid w:val="00832DE8"/>
    <w:pPr>
      <w:keepNext/>
      <w:keepLines/>
      <w:numPr>
        <w:numId w:val="1"/>
      </w:numPr>
      <w:spacing w:before="480" w:after="240"/>
      <w:outlineLvl w:val="0"/>
    </w:pPr>
    <w:rPr>
      <w:rFonts w:eastAsiaTheme="majorEastAsia"/>
      <w:b/>
      <w:sz w:val="32"/>
      <w:szCs w:val="32"/>
    </w:rPr>
  </w:style>
  <w:style w:type="paragraph" w:styleId="Heading2">
    <w:name w:val="heading 2"/>
    <w:basedOn w:val="Normal"/>
    <w:next w:val="Normal"/>
    <w:link w:val="Heading2Char"/>
    <w:uiPriority w:val="9"/>
    <w:unhideWhenUsed/>
    <w:qFormat/>
    <w:rsid w:val="00C25BA4"/>
    <w:pPr>
      <w:keepNext/>
      <w:keepLines/>
      <w:numPr>
        <w:ilvl w:val="1"/>
        <w:numId w:val="1"/>
      </w:numPr>
      <w:outlineLvl w:val="1"/>
    </w:pPr>
    <w:rPr>
      <w:rFonts w:eastAsiaTheme="majorEastAsia"/>
      <w:b/>
      <w:sz w:val="26"/>
      <w:szCs w:val="26"/>
      <w:shd w:val="clear" w:color="auto" w:fill="FFFFFF"/>
    </w:rPr>
  </w:style>
  <w:style w:type="paragraph" w:styleId="Heading3">
    <w:name w:val="heading 3"/>
    <w:basedOn w:val="Normal"/>
    <w:next w:val="Normal"/>
    <w:link w:val="Heading3Char"/>
    <w:uiPriority w:val="9"/>
    <w:unhideWhenUsed/>
    <w:qFormat/>
    <w:rsid w:val="00C25BA4"/>
    <w:pPr>
      <w:keepNext/>
      <w:keepLines/>
      <w:numPr>
        <w:ilvl w:val="2"/>
        <w:numId w:val="1"/>
      </w:numPr>
      <w:outlineLvl w:val="2"/>
    </w:pPr>
    <w:rPr>
      <w:rFonts w:eastAsiaTheme="majorEastAsia"/>
      <w:b/>
    </w:rPr>
  </w:style>
  <w:style w:type="paragraph" w:styleId="Heading4">
    <w:name w:val="heading 4"/>
    <w:basedOn w:val="Normal"/>
    <w:next w:val="Normal"/>
    <w:link w:val="Heading4Char"/>
    <w:uiPriority w:val="9"/>
    <w:semiHidden/>
    <w:unhideWhenUsed/>
    <w:qFormat/>
    <w:rsid w:val="00C02935"/>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02935"/>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02935"/>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02935"/>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0293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293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BF"/>
    <w:rPr>
      <w:color w:val="0563C1" w:themeColor="hyperlink"/>
      <w:u w:val="single"/>
    </w:rPr>
  </w:style>
  <w:style w:type="paragraph" w:styleId="NormalWeb">
    <w:name w:val="Normal (Web)"/>
    <w:basedOn w:val="Normal"/>
    <w:uiPriority w:val="99"/>
    <w:unhideWhenUsed/>
    <w:rsid w:val="0021533B"/>
    <w:pPr>
      <w:spacing w:before="100" w:beforeAutospacing="1" w:after="100" w:afterAutospacing="1" w:line="240" w:lineRule="auto"/>
    </w:pPr>
    <w:rPr>
      <w:rFonts w:eastAsia="Times New Roman"/>
      <w:lang w:eastAsia="zh-CN"/>
    </w:rPr>
  </w:style>
  <w:style w:type="character" w:customStyle="1" w:styleId="Heading1Char">
    <w:name w:val="Heading 1 Char"/>
    <w:basedOn w:val="DefaultParagraphFont"/>
    <w:link w:val="Heading1"/>
    <w:uiPriority w:val="9"/>
    <w:rsid w:val="00832DE8"/>
    <w:rPr>
      <w:rFonts w:ascii="Times New Roman" w:eastAsiaTheme="majorEastAsia" w:hAnsi="Times New Roman" w:cs="Times New Roman"/>
      <w:b/>
      <w:sz w:val="32"/>
      <w:szCs w:val="32"/>
      <w:lang w:val="en-MY"/>
    </w:rPr>
  </w:style>
  <w:style w:type="character" w:customStyle="1" w:styleId="Heading2Char">
    <w:name w:val="Heading 2 Char"/>
    <w:basedOn w:val="DefaultParagraphFont"/>
    <w:link w:val="Heading2"/>
    <w:uiPriority w:val="9"/>
    <w:rsid w:val="00C25BA4"/>
    <w:rPr>
      <w:rFonts w:ascii="Times New Roman" w:eastAsiaTheme="majorEastAsia" w:hAnsi="Times New Roman" w:cs="Times New Roman"/>
      <w:b/>
      <w:sz w:val="26"/>
      <w:szCs w:val="26"/>
    </w:rPr>
  </w:style>
  <w:style w:type="character" w:customStyle="1" w:styleId="Heading3Char">
    <w:name w:val="Heading 3 Char"/>
    <w:basedOn w:val="DefaultParagraphFont"/>
    <w:link w:val="Heading3"/>
    <w:uiPriority w:val="9"/>
    <w:rsid w:val="00C25BA4"/>
    <w:rPr>
      <w:rFonts w:ascii="Times New Roman" w:eastAsiaTheme="majorEastAsia" w:hAnsi="Times New Roman" w:cs="Times New Roman"/>
      <w:b/>
      <w:sz w:val="24"/>
      <w:szCs w:val="24"/>
    </w:rPr>
  </w:style>
  <w:style w:type="paragraph" w:styleId="Caption">
    <w:name w:val="caption"/>
    <w:basedOn w:val="Normal"/>
    <w:next w:val="Normal"/>
    <w:uiPriority w:val="35"/>
    <w:unhideWhenUsed/>
    <w:qFormat/>
    <w:rsid w:val="00C25BA4"/>
    <w:pPr>
      <w:spacing w:line="240" w:lineRule="auto"/>
    </w:pPr>
    <w:rPr>
      <w:i/>
      <w:iCs/>
      <w:color w:val="44546A" w:themeColor="text2"/>
      <w:sz w:val="18"/>
      <w:szCs w:val="18"/>
    </w:rPr>
  </w:style>
  <w:style w:type="paragraph" w:styleId="TOC1">
    <w:name w:val="toc 1"/>
    <w:basedOn w:val="Normal"/>
    <w:next w:val="Normal"/>
    <w:autoRedefine/>
    <w:uiPriority w:val="39"/>
    <w:unhideWhenUsed/>
    <w:rsid w:val="00BC5FC1"/>
    <w:pPr>
      <w:tabs>
        <w:tab w:val="right" w:leader="dot" w:pos="442"/>
        <w:tab w:val="right" w:leader="dot" w:pos="9015"/>
      </w:tabs>
      <w:spacing w:after="100" w:line="276" w:lineRule="auto"/>
      <w:jc w:val="left"/>
    </w:pPr>
    <w:rPr>
      <w:b/>
      <w:color w:val="000000" w:themeColor="text1"/>
      <w:sz w:val="28"/>
      <w:shd w:val="clear" w:color="auto" w:fill="FFFFFF"/>
    </w:rPr>
  </w:style>
  <w:style w:type="character" w:customStyle="1" w:styleId="author-name">
    <w:name w:val="author-name"/>
    <w:basedOn w:val="DefaultParagraphFont"/>
    <w:rsid w:val="00BC5FC1"/>
  </w:style>
  <w:style w:type="character" w:customStyle="1" w:styleId="author-date">
    <w:name w:val="author-date"/>
    <w:basedOn w:val="DefaultParagraphFont"/>
    <w:rsid w:val="00BC5FC1"/>
  </w:style>
  <w:style w:type="paragraph" w:styleId="TOCHeading">
    <w:name w:val="TOC Heading"/>
    <w:basedOn w:val="Heading1"/>
    <w:next w:val="Normal"/>
    <w:uiPriority w:val="39"/>
    <w:unhideWhenUsed/>
    <w:qFormat/>
    <w:rsid w:val="00C02935"/>
    <w:pPr>
      <w:numPr>
        <w:numId w:val="0"/>
      </w:numPr>
      <w:spacing w:before="240" w:after="0"/>
      <w:jc w:val="left"/>
      <w:outlineLvl w:val="9"/>
    </w:pPr>
    <w:rPr>
      <w:rFonts w:asciiTheme="majorHAnsi" w:hAnsiTheme="majorHAnsi" w:cstheme="majorBidi"/>
      <w:b w:val="0"/>
      <w:color w:val="2E74B5" w:themeColor="accent1" w:themeShade="BF"/>
      <w:lang w:val="en-US"/>
    </w:rPr>
  </w:style>
  <w:style w:type="paragraph" w:styleId="TOC2">
    <w:name w:val="toc 2"/>
    <w:basedOn w:val="Normal"/>
    <w:next w:val="Normal"/>
    <w:autoRedefine/>
    <w:uiPriority w:val="39"/>
    <w:unhideWhenUsed/>
    <w:rsid w:val="00C02935"/>
    <w:pPr>
      <w:spacing w:after="100"/>
      <w:ind w:left="240"/>
    </w:pPr>
  </w:style>
  <w:style w:type="paragraph" w:styleId="TOC3">
    <w:name w:val="toc 3"/>
    <w:basedOn w:val="Normal"/>
    <w:next w:val="Normal"/>
    <w:autoRedefine/>
    <w:uiPriority w:val="39"/>
    <w:unhideWhenUsed/>
    <w:rsid w:val="00C02935"/>
    <w:pPr>
      <w:spacing w:after="100"/>
      <w:ind w:left="480"/>
    </w:pPr>
  </w:style>
  <w:style w:type="character" w:customStyle="1" w:styleId="Heading4Char">
    <w:name w:val="Heading 4 Char"/>
    <w:basedOn w:val="DefaultParagraphFont"/>
    <w:link w:val="Heading4"/>
    <w:uiPriority w:val="9"/>
    <w:semiHidden/>
    <w:rsid w:val="00C02935"/>
    <w:rPr>
      <w:rFonts w:asciiTheme="majorHAnsi" w:eastAsiaTheme="majorEastAsia" w:hAnsiTheme="majorHAnsi" w:cstheme="majorBidi"/>
      <w:i/>
      <w:iCs/>
      <w:color w:val="2E74B5" w:themeColor="accent1" w:themeShade="BF"/>
      <w:sz w:val="24"/>
      <w:szCs w:val="24"/>
      <w:lang w:val="en-MY"/>
    </w:rPr>
  </w:style>
  <w:style w:type="character" w:customStyle="1" w:styleId="Heading5Char">
    <w:name w:val="Heading 5 Char"/>
    <w:basedOn w:val="DefaultParagraphFont"/>
    <w:link w:val="Heading5"/>
    <w:uiPriority w:val="9"/>
    <w:semiHidden/>
    <w:rsid w:val="00C02935"/>
    <w:rPr>
      <w:rFonts w:asciiTheme="majorHAnsi" w:eastAsiaTheme="majorEastAsia" w:hAnsiTheme="majorHAnsi" w:cstheme="majorBidi"/>
      <w:color w:val="2E74B5" w:themeColor="accent1" w:themeShade="BF"/>
      <w:sz w:val="24"/>
      <w:szCs w:val="24"/>
      <w:lang w:val="en-MY"/>
    </w:rPr>
  </w:style>
  <w:style w:type="character" w:customStyle="1" w:styleId="Heading6Char">
    <w:name w:val="Heading 6 Char"/>
    <w:basedOn w:val="DefaultParagraphFont"/>
    <w:link w:val="Heading6"/>
    <w:uiPriority w:val="9"/>
    <w:semiHidden/>
    <w:rsid w:val="00C02935"/>
    <w:rPr>
      <w:rFonts w:asciiTheme="majorHAnsi" w:eastAsiaTheme="majorEastAsia" w:hAnsiTheme="majorHAnsi" w:cstheme="majorBidi"/>
      <w:color w:val="1F4D78" w:themeColor="accent1" w:themeShade="7F"/>
      <w:sz w:val="24"/>
      <w:szCs w:val="24"/>
      <w:lang w:val="en-MY"/>
    </w:rPr>
  </w:style>
  <w:style w:type="character" w:customStyle="1" w:styleId="Heading7Char">
    <w:name w:val="Heading 7 Char"/>
    <w:basedOn w:val="DefaultParagraphFont"/>
    <w:link w:val="Heading7"/>
    <w:uiPriority w:val="9"/>
    <w:semiHidden/>
    <w:rsid w:val="00C02935"/>
    <w:rPr>
      <w:rFonts w:asciiTheme="majorHAnsi" w:eastAsiaTheme="majorEastAsia" w:hAnsiTheme="majorHAnsi" w:cstheme="majorBidi"/>
      <w:i/>
      <w:iCs/>
      <w:color w:val="1F4D78" w:themeColor="accent1" w:themeShade="7F"/>
      <w:sz w:val="24"/>
      <w:szCs w:val="24"/>
      <w:lang w:val="en-MY"/>
    </w:rPr>
  </w:style>
  <w:style w:type="character" w:customStyle="1" w:styleId="Heading8Char">
    <w:name w:val="Heading 8 Char"/>
    <w:basedOn w:val="DefaultParagraphFont"/>
    <w:link w:val="Heading8"/>
    <w:uiPriority w:val="9"/>
    <w:semiHidden/>
    <w:rsid w:val="00C02935"/>
    <w:rPr>
      <w:rFonts w:asciiTheme="majorHAnsi" w:eastAsiaTheme="majorEastAsia" w:hAnsiTheme="majorHAnsi" w:cstheme="majorBidi"/>
      <w:color w:val="272727" w:themeColor="text1" w:themeTint="D8"/>
      <w:sz w:val="21"/>
      <w:szCs w:val="21"/>
      <w:lang w:val="en-MY"/>
    </w:rPr>
  </w:style>
  <w:style w:type="character" w:customStyle="1" w:styleId="Heading9Char">
    <w:name w:val="Heading 9 Char"/>
    <w:basedOn w:val="DefaultParagraphFont"/>
    <w:link w:val="Heading9"/>
    <w:uiPriority w:val="9"/>
    <w:semiHidden/>
    <w:rsid w:val="00C02935"/>
    <w:rPr>
      <w:rFonts w:asciiTheme="majorHAnsi" w:eastAsiaTheme="majorEastAsia" w:hAnsiTheme="majorHAnsi" w:cstheme="majorBidi"/>
      <w:i/>
      <w:iCs/>
      <w:color w:val="272727" w:themeColor="text1" w:themeTint="D8"/>
      <w:sz w:val="21"/>
      <w:szCs w:val="21"/>
      <w:lang w:val="en-MY"/>
    </w:rPr>
  </w:style>
  <w:style w:type="paragraph" w:styleId="Header">
    <w:name w:val="header"/>
    <w:basedOn w:val="Normal"/>
    <w:link w:val="HeaderChar"/>
    <w:uiPriority w:val="99"/>
    <w:unhideWhenUsed/>
    <w:rsid w:val="00C831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31D5"/>
    <w:rPr>
      <w:rFonts w:ascii="Times New Roman" w:hAnsi="Times New Roman" w:cs="Times New Roman"/>
      <w:sz w:val="24"/>
      <w:szCs w:val="24"/>
      <w:lang w:val="en-MY"/>
    </w:rPr>
  </w:style>
  <w:style w:type="paragraph" w:styleId="Footer">
    <w:name w:val="footer"/>
    <w:basedOn w:val="Normal"/>
    <w:link w:val="FooterChar"/>
    <w:uiPriority w:val="99"/>
    <w:unhideWhenUsed/>
    <w:rsid w:val="00C831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1D5"/>
    <w:rPr>
      <w:rFonts w:ascii="Times New Roman" w:hAnsi="Times New Roman" w:cs="Times New Roman"/>
      <w:sz w:val="24"/>
      <w:szCs w:val="24"/>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91572">
      <w:bodyDiv w:val="1"/>
      <w:marLeft w:val="0"/>
      <w:marRight w:val="0"/>
      <w:marTop w:val="0"/>
      <w:marBottom w:val="0"/>
      <w:divBdr>
        <w:top w:val="none" w:sz="0" w:space="0" w:color="auto"/>
        <w:left w:val="none" w:sz="0" w:space="0" w:color="auto"/>
        <w:bottom w:val="none" w:sz="0" w:space="0" w:color="auto"/>
        <w:right w:val="none" w:sz="0" w:space="0" w:color="auto"/>
      </w:divBdr>
    </w:div>
    <w:div w:id="167184032">
      <w:bodyDiv w:val="1"/>
      <w:marLeft w:val="0"/>
      <w:marRight w:val="0"/>
      <w:marTop w:val="0"/>
      <w:marBottom w:val="0"/>
      <w:divBdr>
        <w:top w:val="none" w:sz="0" w:space="0" w:color="auto"/>
        <w:left w:val="none" w:sz="0" w:space="0" w:color="auto"/>
        <w:bottom w:val="none" w:sz="0" w:space="0" w:color="auto"/>
        <w:right w:val="none" w:sz="0" w:space="0" w:color="auto"/>
      </w:divBdr>
      <w:divsChild>
        <w:div w:id="1855417595">
          <w:marLeft w:val="0"/>
          <w:marRight w:val="0"/>
          <w:marTop w:val="0"/>
          <w:marBottom w:val="0"/>
          <w:divBdr>
            <w:top w:val="none" w:sz="0" w:space="0" w:color="auto"/>
            <w:left w:val="none" w:sz="0" w:space="0" w:color="auto"/>
            <w:bottom w:val="none" w:sz="0" w:space="0" w:color="auto"/>
            <w:right w:val="none" w:sz="0" w:space="0" w:color="auto"/>
          </w:divBdr>
          <w:divsChild>
            <w:div w:id="17271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010483">
      <w:bodyDiv w:val="1"/>
      <w:marLeft w:val="0"/>
      <w:marRight w:val="0"/>
      <w:marTop w:val="0"/>
      <w:marBottom w:val="0"/>
      <w:divBdr>
        <w:top w:val="none" w:sz="0" w:space="0" w:color="auto"/>
        <w:left w:val="none" w:sz="0" w:space="0" w:color="auto"/>
        <w:bottom w:val="none" w:sz="0" w:space="0" w:color="auto"/>
        <w:right w:val="none" w:sz="0" w:space="0" w:color="auto"/>
      </w:divBdr>
    </w:div>
    <w:div w:id="1069159192">
      <w:bodyDiv w:val="1"/>
      <w:marLeft w:val="0"/>
      <w:marRight w:val="0"/>
      <w:marTop w:val="0"/>
      <w:marBottom w:val="0"/>
      <w:divBdr>
        <w:top w:val="none" w:sz="0" w:space="0" w:color="auto"/>
        <w:left w:val="none" w:sz="0" w:space="0" w:color="auto"/>
        <w:bottom w:val="none" w:sz="0" w:space="0" w:color="auto"/>
        <w:right w:val="none" w:sz="0" w:space="0" w:color="auto"/>
      </w:divBdr>
    </w:div>
    <w:div w:id="179281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dzone.com/users/3235491/boostsolutions.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hpe.com/my/en/products.html" TargetMode="External"/><Relationship Id="rId7" Type="http://schemas.openxmlformats.org/officeDocument/2006/relationships/endnotes" Target="endnotes.xml"/><Relationship Id="rId12" Type="http://schemas.openxmlformats.org/officeDocument/2006/relationships/hyperlink" Target="https://www.bcg.com/en-sea/capabilities/operations/embracing-industry-4.0-rediscovering-growth.aspx" TargetMode="External"/><Relationship Id="rId17" Type="http://schemas.openxmlformats.org/officeDocument/2006/relationships/hyperlink" Target="https://iotcarnival.fke.utm.m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cg.com/en-sea/capabilities/operations/embracing-industry-4.0-rediscovering-growth.aspx" TargetMode="External"/><Relationship Id="rId20" Type="http://schemas.openxmlformats.org/officeDocument/2006/relationships/hyperlink" Target="https://www.hpe.com/my/en/what-is/edge-computing.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slideshare.net/nishantsri/internet-history-and-growth-2529158" TargetMode="External"/><Relationship Id="rId10" Type="http://schemas.openxmlformats.org/officeDocument/2006/relationships/hyperlink" Target="https://www.google.com/search?tbm=isch&amp;q=industry+revolution&amp;chips=q:industry+revolution,g_1:infographic:c5fS085DSFo%3D&amp;usg=AI4_-kQIX_IbT31OngTcdXKxhgGRQ-80AQ&amp;sa=X&amp;ved=0ahUKEwj6jsT4lvfeAhUFQH0KHfSjBBoQ4lYILigA&amp;biw=1536&amp;bih=754" TargetMode="External"/><Relationship Id="rId19" Type="http://schemas.openxmlformats.org/officeDocument/2006/relationships/hyperlink" Target="https://dzone.com/articles/industry-40-the-top-9-trends-for-201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hyperlink" Target="https://leadingbyreading.org/2018/04/04/blockchain-revolution-swot-analysis-book-review-part-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95546-0EE3-4918-B645-1AF30535B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10</Pages>
  <Words>3098</Words>
  <Characters>17663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irdina rifdi</dc:creator>
  <cp:keywords/>
  <dc:description/>
  <cp:lastModifiedBy>irdina rifdi</cp:lastModifiedBy>
  <cp:revision>30</cp:revision>
  <dcterms:created xsi:type="dcterms:W3CDTF">2018-11-25T23:37:00Z</dcterms:created>
  <dcterms:modified xsi:type="dcterms:W3CDTF">2018-11-28T14:08:00Z</dcterms:modified>
</cp:coreProperties>
</file>