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8FFE" w14:textId="77777777" w:rsidR="009D6D2C" w:rsidRDefault="00AD58F8">
      <w:pPr>
        <w:spacing w:after="0" w:line="259" w:lineRule="auto"/>
        <w:ind w:left="108" w:firstLine="0"/>
        <w:jc w:val="center"/>
      </w:pPr>
      <w:r>
        <w:rPr>
          <w:noProof/>
        </w:rPr>
        <w:drawing>
          <wp:inline distT="0" distB="0" distL="0" distR="0" wp14:anchorId="77897814" wp14:editId="6FD08EC6">
            <wp:extent cx="3045460" cy="8826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3045460" cy="882650"/>
                    </a:xfrm>
                    <a:prstGeom prst="rect">
                      <a:avLst/>
                    </a:prstGeom>
                  </pic:spPr>
                </pic:pic>
              </a:graphicData>
            </a:graphic>
          </wp:inline>
        </w:drawing>
      </w:r>
      <w:r>
        <w:rPr>
          <w:sz w:val="20"/>
        </w:rPr>
        <w:t xml:space="preserve"> </w:t>
      </w:r>
    </w:p>
    <w:p w14:paraId="035AD087" w14:textId="77777777" w:rsidR="009D6D2C" w:rsidRDefault="00AD58F8">
      <w:pPr>
        <w:spacing w:after="0" w:line="259" w:lineRule="auto"/>
        <w:ind w:left="0" w:right="1965" w:firstLine="0"/>
        <w:jc w:val="left"/>
      </w:pPr>
      <w:r>
        <w:rPr>
          <w:sz w:val="28"/>
        </w:rPr>
        <w:t xml:space="preserve"> </w:t>
      </w:r>
    </w:p>
    <w:p w14:paraId="4DFE88EF" w14:textId="77777777" w:rsidR="009D6D2C" w:rsidRDefault="00AD58F8">
      <w:pPr>
        <w:spacing w:after="0" w:line="259" w:lineRule="auto"/>
        <w:ind w:left="58" w:firstLine="0"/>
        <w:jc w:val="center"/>
      </w:pPr>
      <w:r>
        <w:rPr>
          <w:rFonts w:ascii="Cambria" w:eastAsia="Cambria" w:hAnsi="Cambria" w:cs="Cambria"/>
          <w:b/>
          <w:sz w:val="28"/>
        </w:rPr>
        <w:t>Semester I 2021/2022</w:t>
      </w:r>
      <w:r>
        <w:rPr>
          <w:rFonts w:ascii="Cambria" w:eastAsia="Cambria" w:hAnsi="Cambria" w:cs="Cambria"/>
          <w:sz w:val="28"/>
        </w:rPr>
        <w:t xml:space="preserve"> </w:t>
      </w:r>
    </w:p>
    <w:p w14:paraId="38D81403" w14:textId="47578A84" w:rsidR="009D6D2C" w:rsidRDefault="00AD58F8">
      <w:pPr>
        <w:spacing w:after="0" w:line="259" w:lineRule="auto"/>
        <w:ind w:left="0" w:firstLine="0"/>
        <w:jc w:val="left"/>
      </w:pPr>
      <w:r>
        <w:t xml:space="preserve"> </w:t>
      </w:r>
    </w:p>
    <w:p w14:paraId="0469B1F7" w14:textId="3E9DE9FF" w:rsidR="0037554B" w:rsidRDefault="0037554B">
      <w:pPr>
        <w:spacing w:after="0" w:line="259" w:lineRule="auto"/>
        <w:ind w:left="0" w:firstLine="0"/>
        <w:jc w:val="left"/>
      </w:pPr>
      <w:r>
        <w:t xml:space="preserve"> Name </w:t>
      </w:r>
      <w:r>
        <w:tab/>
      </w:r>
      <w:r>
        <w:tab/>
        <w:t>: Megat Irfan Zackry Bin Ismail</w:t>
      </w:r>
    </w:p>
    <w:p w14:paraId="4B26C283" w14:textId="405BD9C2" w:rsidR="0037554B" w:rsidRDefault="0037554B">
      <w:pPr>
        <w:spacing w:after="0" w:line="259" w:lineRule="auto"/>
        <w:ind w:left="0" w:firstLine="0"/>
        <w:jc w:val="left"/>
      </w:pPr>
      <w:r>
        <w:t xml:space="preserve"> Matric No. </w:t>
      </w:r>
      <w:r>
        <w:tab/>
        <w:t>: A20EC0205</w:t>
      </w:r>
    </w:p>
    <w:p w14:paraId="5484931A" w14:textId="77777777" w:rsidR="009D6D2C" w:rsidRDefault="00AD58F8">
      <w:pPr>
        <w:spacing w:after="0" w:line="259" w:lineRule="auto"/>
        <w:ind w:left="96"/>
        <w:jc w:val="left"/>
      </w:pPr>
      <w:r>
        <w:rPr>
          <w:rFonts w:ascii="Bookman Old Style" w:eastAsia="Bookman Old Style" w:hAnsi="Bookman Old Style" w:cs="Bookman Old Style"/>
          <w:sz w:val="22"/>
        </w:rPr>
        <w:t xml:space="preserve">Subject        : System Analysis &amp; Design (SCSD2613) </w:t>
      </w:r>
    </w:p>
    <w:p w14:paraId="7D0C2861" w14:textId="77777777" w:rsidR="009D6D2C" w:rsidRDefault="00AD58F8">
      <w:pPr>
        <w:spacing w:after="0" w:line="259" w:lineRule="auto"/>
        <w:ind w:left="96"/>
        <w:jc w:val="left"/>
      </w:pPr>
      <w:r>
        <w:rPr>
          <w:rFonts w:ascii="Bookman Old Style" w:eastAsia="Bookman Old Style" w:hAnsi="Bookman Old Style" w:cs="Bookman Old Style"/>
          <w:sz w:val="22"/>
        </w:rPr>
        <w:t xml:space="preserve">Section         : 08 – Dr Naghmeh Niknejad </w:t>
      </w:r>
    </w:p>
    <w:p w14:paraId="56760C92" w14:textId="77777777" w:rsidR="009D6D2C" w:rsidRDefault="00AD58F8">
      <w:pPr>
        <w:spacing w:after="0" w:line="259" w:lineRule="auto"/>
        <w:ind w:left="96"/>
        <w:jc w:val="left"/>
      </w:pPr>
      <w:r>
        <w:rPr>
          <w:rFonts w:ascii="Bookman Old Style" w:eastAsia="Bookman Old Style" w:hAnsi="Bookman Old Style" w:cs="Bookman Old Style"/>
          <w:sz w:val="22"/>
        </w:rPr>
        <w:t xml:space="preserve">Task             : Class Activity – Cost Benefit Analysis 1 </w:t>
      </w:r>
    </w:p>
    <w:p w14:paraId="09CD1648" w14:textId="77777777" w:rsidR="009D6D2C" w:rsidRDefault="00AD58F8">
      <w:pPr>
        <w:spacing w:after="0" w:line="259" w:lineRule="auto"/>
        <w:ind w:left="0" w:firstLine="0"/>
        <w:jc w:val="left"/>
      </w:pPr>
      <w:r>
        <w:rPr>
          <w:sz w:val="20"/>
        </w:rPr>
        <w:t xml:space="preserve"> </w:t>
      </w:r>
    </w:p>
    <w:p w14:paraId="1BDC8872" w14:textId="77777777" w:rsidR="009D6D2C" w:rsidRDefault="00AD58F8">
      <w:pPr>
        <w:spacing w:after="70" w:line="259" w:lineRule="auto"/>
        <w:ind w:left="100" w:firstLine="0"/>
        <w:jc w:val="left"/>
      </w:pPr>
      <w:r>
        <w:rPr>
          <w:rFonts w:ascii="Calibri" w:eastAsia="Calibri" w:hAnsi="Calibri" w:cs="Calibri"/>
          <w:noProof/>
          <w:sz w:val="22"/>
        </w:rPr>
        <mc:AlternateContent>
          <mc:Choice Requires="wpg">
            <w:drawing>
              <wp:inline distT="0" distB="0" distL="0" distR="0" wp14:anchorId="2F023758" wp14:editId="0311F6BA">
                <wp:extent cx="5391785" cy="6325"/>
                <wp:effectExtent l="0" t="0" r="0" b="0"/>
                <wp:docPr id="3676" name="Group 3676"/>
                <wp:cNvGraphicFramePr/>
                <a:graphic xmlns:a="http://schemas.openxmlformats.org/drawingml/2006/main">
                  <a:graphicData uri="http://schemas.microsoft.com/office/word/2010/wordprocessingGroup">
                    <wpg:wgp>
                      <wpg:cNvGrpSpPr/>
                      <wpg:grpSpPr>
                        <a:xfrm>
                          <a:off x="0" y="0"/>
                          <a:ext cx="5391785" cy="6325"/>
                          <a:chOff x="0" y="0"/>
                          <a:chExt cx="5391785" cy="6325"/>
                        </a:xfrm>
                      </wpg:grpSpPr>
                      <wps:wsp>
                        <wps:cNvPr id="9" name="Shape 9"/>
                        <wps:cNvSpPr/>
                        <wps:spPr>
                          <a:xfrm>
                            <a:off x="0" y="0"/>
                            <a:ext cx="5391785" cy="0"/>
                          </a:xfrm>
                          <a:custGeom>
                            <a:avLst/>
                            <a:gdLst/>
                            <a:ahLst/>
                            <a:cxnLst/>
                            <a:rect l="0" t="0" r="0" b="0"/>
                            <a:pathLst>
                              <a:path w="5391785">
                                <a:moveTo>
                                  <a:pt x="0" y="0"/>
                                </a:moveTo>
                                <a:lnTo>
                                  <a:pt x="5391785"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6" style="width:424.55pt;height:0.49803pt;mso-position-horizontal-relative:char;mso-position-vertical-relative:line" coordsize="53917,63">
                <v:shape id="Shape 9" style="position:absolute;width:53917;height:0;left:0;top:0;" coordsize="5391785,0" path="m0,0l5391785,0">
                  <v:stroke weight="0.49803pt" endcap="flat" joinstyle="round" on="true" color="#000000"/>
                  <v:fill on="false" color="#000000" opacity="0"/>
                </v:shape>
              </v:group>
            </w:pict>
          </mc:Fallback>
        </mc:AlternateContent>
      </w:r>
    </w:p>
    <w:p w14:paraId="766B5168" w14:textId="77777777" w:rsidR="009D6D2C" w:rsidRDefault="00AD58F8">
      <w:pPr>
        <w:spacing w:after="0" w:line="259" w:lineRule="auto"/>
        <w:ind w:left="101" w:firstLine="0"/>
        <w:jc w:val="left"/>
      </w:pPr>
      <w:r>
        <w:rPr>
          <w:rFonts w:ascii="Bookman Old Style" w:eastAsia="Bookman Old Style" w:hAnsi="Bookman Old Style" w:cs="Bookman Old Style"/>
        </w:rPr>
        <w:t xml:space="preserve">Instruction: </w:t>
      </w:r>
    </w:p>
    <w:p w14:paraId="0E1EF460" w14:textId="77777777" w:rsidR="009D6D2C" w:rsidRDefault="00AD58F8">
      <w:pPr>
        <w:ind w:left="96"/>
      </w:pPr>
      <w:r>
        <w:t>Read the descriptio</w:t>
      </w:r>
      <w:r>
        <w:t xml:space="preserve">n and answer the questions </w:t>
      </w:r>
    </w:p>
    <w:p w14:paraId="5491C870" w14:textId="77777777" w:rsidR="009D6D2C" w:rsidRDefault="00AD58F8">
      <w:pPr>
        <w:spacing w:after="35" w:line="259" w:lineRule="auto"/>
        <w:ind w:left="0" w:firstLine="0"/>
        <w:jc w:val="left"/>
      </w:pPr>
      <w:r>
        <w:rPr>
          <w:sz w:val="12"/>
        </w:rPr>
        <w:t xml:space="preserve"> </w:t>
      </w:r>
    </w:p>
    <w:p w14:paraId="77C3480D" w14:textId="77777777" w:rsidR="009D6D2C" w:rsidRDefault="00AD58F8">
      <w:pPr>
        <w:spacing w:after="85" w:line="216" w:lineRule="auto"/>
        <w:ind w:left="0" w:right="163" w:firstLine="0"/>
        <w:jc w:val="left"/>
      </w:pPr>
      <w:r>
        <w:rPr>
          <w:sz w:val="20"/>
        </w:rPr>
        <w:t xml:space="preserve"> </w:t>
      </w:r>
      <w:r>
        <w:rPr>
          <w:rFonts w:ascii="Calibri" w:eastAsia="Calibri" w:hAnsi="Calibri" w:cs="Calibri"/>
          <w:noProof/>
          <w:sz w:val="22"/>
        </w:rPr>
        <mc:AlternateContent>
          <mc:Choice Requires="wpg">
            <w:drawing>
              <wp:inline distT="0" distB="0" distL="0" distR="0" wp14:anchorId="6332E32F" wp14:editId="324262F6">
                <wp:extent cx="5410200" cy="6096"/>
                <wp:effectExtent l="0" t="0" r="0" b="0"/>
                <wp:docPr id="3677" name="Group 3677"/>
                <wp:cNvGraphicFramePr/>
                <a:graphic xmlns:a="http://schemas.openxmlformats.org/drawingml/2006/main">
                  <a:graphicData uri="http://schemas.microsoft.com/office/word/2010/wordprocessingGroup">
                    <wpg:wgp>
                      <wpg:cNvGrpSpPr/>
                      <wpg:grpSpPr>
                        <a:xfrm>
                          <a:off x="0" y="0"/>
                          <a:ext cx="5410200" cy="6096"/>
                          <a:chOff x="0" y="0"/>
                          <a:chExt cx="5410200" cy="6096"/>
                        </a:xfrm>
                      </wpg:grpSpPr>
                      <wps:wsp>
                        <wps:cNvPr id="10" name="Shape 10"/>
                        <wps:cNvSpPr/>
                        <wps:spPr>
                          <a:xfrm>
                            <a:off x="0" y="0"/>
                            <a:ext cx="5410200" cy="0"/>
                          </a:xfrm>
                          <a:custGeom>
                            <a:avLst/>
                            <a:gdLst/>
                            <a:ahLst/>
                            <a:cxnLst/>
                            <a:rect l="0" t="0" r="0" b="0"/>
                            <a:pathLst>
                              <a:path w="5410200">
                                <a:moveTo>
                                  <a:pt x="0" y="0"/>
                                </a:moveTo>
                                <a:lnTo>
                                  <a:pt x="5410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7" style="width:426pt;height:0.48pt;mso-position-horizontal-relative:char;mso-position-vertical-relative:line" coordsize="54102,60">
                <v:shape id="Shape 10" style="position:absolute;width:54102;height:0;left:0;top:0;" coordsize="5410200,0" path="m0,0l5410200,0">
                  <v:stroke weight="0.48pt" endcap="flat" joinstyle="round" on="true" color="#000000"/>
                  <v:fill on="false" color="#000000" opacity="0"/>
                </v:shape>
              </v:group>
            </w:pict>
          </mc:Fallback>
        </mc:AlternateContent>
      </w:r>
      <w:r>
        <w:rPr>
          <w:sz w:val="20"/>
        </w:rPr>
        <w:t xml:space="preserve"> </w:t>
      </w:r>
    </w:p>
    <w:p w14:paraId="19B012FC" w14:textId="77777777" w:rsidR="009D6D2C" w:rsidRDefault="00AD58F8">
      <w:pPr>
        <w:ind w:left="96"/>
      </w:pPr>
      <w:r>
        <w:t xml:space="preserve">ABCD is an established tuition center that has several branches in Johor Bahru. Recently, the top management has decided to consider an information system to help their growing business. You have been hired as </w:t>
      </w:r>
      <w:r>
        <w:t xml:space="preserve">the system analyst to handle the project. Before continuing with the development of the project, you need to assess the economic feasibility from the budget that the company plans to invest. Table 1 shows the information given by the company. </w:t>
      </w:r>
    </w:p>
    <w:p w14:paraId="12D5158E" w14:textId="77777777" w:rsidR="009D6D2C" w:rsidRDefault="00AD58F8">
      <w:pPr>
        <w:spacing w:after="0" w:line="259" w:lineRule="auto"/>
        <w:ind w:left="0" w:firstLine="0"/>
        <w:jc w:val="left"/>
      </w:pPr>
      <w:r>
        <w:rPr>
          <w:sz w:val="26"/>
        </w:rPr>
        <w:t xml:space="preserve"> </w:t>
      </w:r>
    </w:p>
    <w:p w14:paraId="13A8B16B" w14:textId="77777777" w:rsidR="009D6D2C" w:rsidRDefault="00AD58F8">
      <w:pPr>
        <w:spacing w:after="0" w:line="259" w:lineRule="auto"/>
        <w:ind w:left="62" w:firstLine="0"/>
        <w:jc w:val="center"/>
      </w:pPr>
      <w:r>
        <w:t>Table 1: E</w:t>
      </w:r>
      <w:r>
        <w:t xml:space="preserve">stimated cost and expected benefits for ABCD </w:t>
      </w:r>
    </w:p>
    <w:tbl>
      <w:tblPr>
        <w:tblStyle w:val="TableGrid"/>
        <w:tblW w:w="8094" w:type="dxa"/>
        <w:tblInd w:w="642" w:type="dxa"/>
        <w:tblCellMar>
          <w:top w:w="0" w:type="dxa"/>
          <w:left w:w="6" w:type="dxa"/>
          <w:bottom w:w="0" w:type="dxa"/>
          <w:right w:w="115" w:type="dxa"/>
        </w:tblCellMar>
        <w:tblLook w:val="04A0" w:firstRow="1" w:lastRow="0" w:firstColumn="1" w:lastColumn="0" w:noHBand="0" w:noVBand="1"/>
      </w:tblPr>
      <w:tblGrid>
        <w:gridCol w:w="3653"/>
        <w:gridCol w:w="4441"/>
      </w:tblGrid>
      <w:tr w:rsidR="009D6D2C" w14:paraId="7F8A11B3" w14:textId="77777777">
        <w:trPr>
          <w:trHeight w:val="314"/>
        </w:trPr>
        <w:tc>
          <w:tcPr>
            <w:tcW w:w="3653" w:type="dxa"/>
            <w:tcBorders>
              <w:top w:val="single" w:sz="5" w:space="0" w:color="000000"/>
              <w:left w:val="single" w:sz="5" w:space="0" w:color="000000"/>
              <w:bottom w:val="single" w:sz="5" w:space="0" w:color="000000"/>
              <w:right w:val="single" w:sz="5" w:space="0" w:color="000000"/>
            </w:tcBorders>
            <w:shd w:val="clear" w:color="auto" w:fill="D9D9D9"/>
          </w:tcPr>
          <w:p w14:paraId="49AB1EA0" w14:textId="77777777" w:rsidR="009D6D2C" w:rsidRDefault="00AD58F8">
            <w:pPr>
              <w:spacing w:after="0" w:line="259" w:lineRule="auto"/>
              <w:ind w:left="108" w:firstLine="0"/>
              <w:jc w:val="left"/>
            </w:pPr>
            <w:r>
              <w:rPr>
                <w:b/>
              </w:rPr>
              <w:t>Estimated Costs:</w:t>
            </w:r>
            <w:r>
              <w:t xml:space="preserve"> </w:t>
            </w:r>
          </w:p>
        </w:tc>
        <w:tc>
          <w:tcPr>
            <w:tcW w:w="4441" w:type="dxa"/>
            <w:tcBorders>
              <w:top w:val="single" w:sz="5" w:space="0" w:color="000000"/>
              <w:left w:val="single" w:sz="5" w:space="0" w:color="000000"/>
              <w:bottom w:val="single" w:sz="5" w:space="0" w:color="000000"/>
              <w:right w:val="single" w:sz="5" w:space="0" w:color="000000"/>
            </w:tcBorders>
            <w:shd w:val="clear" w:color="auto" w:fill="D9D9D9"/>
          </w:tcPr>
          <w:p w14:paraId="44C2C846" w14:textId="77777777" w:rsidR="009D6D2C" w:rsidRDefault="00AD58F8">
            <w:pPr>
              <w:spacing w:after="0" w:line="259" w:lineRule="auto"/>
              <w:ind w:left="108" w:firstLine="0"/>
              <w:jc w:val="left"/>
            </w:pPr>
            <w:r>
              <w:rPr>
                <w:b/>
              </w:rPr>
              <w:t>Expected Benefits:</w:t>
            </w:r>
            <w:r>
              <w:t xml:space="preserve"> </w:t>
            </w:r>
          </w:p>
        </w:tc>
      </w:tr>
      <w:tr w:rsidR="009D6D2C" w14:paraId="1CDDDE39" w14:textId="77777777">
        <w:trPr>
          <w:trHeight w:val="1922"/>
        </w:trPr>
        <w:tc>
          <w:tcPr>
            <w:tcW w:w="3653" w:type="dxa"/>
            <w:tcBorders>
              <w:top w:val="single" w:sz="5" w:space="0" w:color="000000"/>
              <w:left w:val="single" w:sz="5" w:space="0" w:color="000000"/>
              <w:bottom w:val="single" w:sz="5" w:space="0" w:color="000000"/>
              <w:right w:val="single" w:sz="5" w:space="0" w:color="000000"/>
            </w:tcBorders>
          </w:tcPr>
          <w:p w14:paraId="6ED5EBEC" w14:textId="77777777" w:rsidR="009D6D2C" w:rsidRDefault="00AD58F8">
            <w:pPr>
              <w:spacing w:after="35" w:line="259" w:lineRule="auto"/>
              <w:ind w:left="0" w:firstLine="0"/>
              <w:jc w:val="left"/>
            </w:pPr>
            <w:r>
              <w:rPr>
                <w:sz w:val="12"/>
              </w:rPr>
              <w:t xml:space="preserve"> </w:t>
            </w:r>
          </w:p>
          <w:p w14:paraId="1FC8AC28" w14:textId="77777777" w:rsidR="009D6D2C" w:rsidRDefault="00AD58F8">
            <w:pPr>
              <w:spacing w:after="12" w:line="259" w:lineRule="auto"/>
              <w:ind w:left="0" w:firstLine="0"/>
              <w:jc w:val="left"/>
            </w:pPr>
            <w:r>
              <w:rPr>
                <w:sz w:val="20"/>
              </w:rPr>
              <w:t xml:space="preserve"> </w:t>
            </w:r>
          </w:p>
          <w:p w14:paraId="708131E7" w14:textId="77777777" w:rsidR="009D6D2C" w:rsidRDefault="00AD58F8">
            <w:pPr>
              <w:spacing w:after="16" w:line="259" w:lineRule="auto"/>
              <w:ind w:left="408" w:firstLine="0"/>
              <w:jc w:val="left"/>
            </w:pPr>
            <w:r>
              <w:t xml:space="preserve">Hardware               RM  20,000 </w:t>
            </w:r>
          </w:p>
          <w:p w14:paraId="27644DAD" w14:textId="77777777" w:rsidR="009D6D2C" w:rsidRDefault="00AD58F8">
            <w:pPr>
              <w:spacing w:after="16" w:line="259" w:lineRule="auto"/>
              <w:ind w:left="408" w:firstLine="0"/>
              <w:jc w:val="left"/>
            </w:pPr>
            <w:r>
              <w:t xml:space="preserve">Software                RM  10,000 </w:t>
            </w:r>
          </w:p>
          <w:p w14:paraId="4E04A8E8" w14:textId="77777777" w:rsidR="009D6D2C" w:rsidRDefault="00AD58F8">
            <w:pPr>
              <w:spacing w:after="19" w:line="259" w:lineRule="auto"/>
              <w:ind w:left="408" w:firstLine="0"/>
              <w:jc w:val="left"/>
            </w:pPr>
            <w:r>
              <w:t xml:space="preserve">Stationeries            RM    5,000 </w:t>
            </w:r>
          </w:p>
          <w:p w14:paraId="23D0BBED" w14:textId="77777777" w:rsidR="009D6D2C" w:rsidRDefault="00AD58F8">
            <w:pPr>
              <w:spacing w:after="0" w:line="259" w:lineRule="auto"/>
              <w:ind w:left="408" w:firstLine="0"/>
              <w:jc w:val="left"/>
            </w:pPr>
            <w:r>
              <w:t xml:space="preserve">Salary                    RM  30,000 </w:t>
            </w:r>
          </w:p>
        </w:tc>
        <w:tc>
          <w:tcPr>
            <w:tcW w:w="4441" w:type="dxa"/>
            <w:tcBorders>
              <w:top w:val="single" w:sz="5" w:space="0" w:color="000000"/>
              <w:left w:val="single" w:sz="5" w:space="0" w:color="000000"/>
              <w:bottom w:val="single" w:sz="5" w:space="0" w:color="000000"/>
              <w:right w:val="single" w:sz="5" w:space="0" w:color="000000"/>
            </w:tcBorders>
          </w:tcPr>
          <w:p w14:paraId="19C63F4D" w14:textId="77777777" w:rsidR="009D6D2C" w:rsidRDefault="00AD58F8">
            <w:pPr>
              <w:spacing w:after="35" w:line="259" w:lineRule="auto"/>
              <w:ind w:left="0" w:firstLine="0"/>
              <w:jc w:val="left"/>
            </w:pPr>
            <w:r>
              <w:rPr>
                <w:sz w:val="12"/>
              </w:rPr>
              <w:t xml:space="preserve"> </w:t>
            </w:r>
          </w:p>
          <w:p w14:paraId="65773C65" w14:textId="77777777" w:rsidR="009D6D2C" w:rsidRDefault="00AD58F8">
            <w:pPr>
              <w:spacing w:after="12" w:line="259" w:lineRule="auto"/>
              <w:ind w:left="0" w:firstLine="0"/>
              <w:jc w:val="left"/>
            </w:pPr>
            <w:r>
              <w:rPr>
                <w:sz w:val="20"/>
              </w:rPr>
              <w:t xml:space="preserve"> </w:t>
            </w:r>
          </w:p>
          <w:p w14:paraId="2A54DD36" w14:textId="77777777" w:rsidR="009D6D2C" w:rsidRDefault="00AD58F8">
            <w:pPr>
              <w:spacing w:after="16" w:line="259" w:lineRule="auto"/>
              <w:ind w:left="168" w:firstLine="0"/>
              <w:jc w:val="left"/>
            </w:pPr>
            <w:r>
              <w:t xml:space="preserve">Savings                    RM 2,000 per month </w:t>
            </w:r>
          </w:p>
          <w:p w14:paraId="14B73763" w14:textId="77777777" w:rsidR="009D6D2C" w:rsidRDefault="00AD58F8">
            <w:pPr>
              <w:spacing w:after="16" w:line="259" w:lineRule="auto"/>
              <w:ind w:left="168" w:firstLine="0"/>
              <w:jc w:val="left"/>
            </w:pPr>
            <w:r>
              <w:t xml:space="preserve">Increase sales          RM 25,000 </w:t>
            </w:r>
          </w:p>
          <w:p w14:paraId="53D4917A" w14:textId="77777777" w:rsidR="009D6D2C" w:rsidRDefault="00AD58F8">
            <w:pPr>
              <w:spacing w:after="0" w:line="259" w:lineRule="auto"/>
              <w:ind w:left="168" w:firstLine="0"/>
              <w:jc w:val="left"/>
            </w:pPr>
            <w:r>
              <w:t xml:space="preserve">Motivation Course  RM 10,000 </w:t>
            </w:r>
          </w:p>
        </w:tc>
      </w:tr>
      <w:tr w:rsidR="009D6D2C" w14:paraId="57D69AF4" w14:textId="77777777">
        <w:trPr>
          <w:trHeight w:val="2866"/>
        </w:trPr>
        <w:tc>
          <w:tcPr>
            <w:tcW w:w="8094" w:type="dxa"/>
            <w:gridSpan w:val="2"/>
            <w:tcBorders>
              <w:top w:val="single" w:sz="5" w:space="0" w:color="000000"/>
              <w:left w:val="single" w:sz="5" w:space="0" w:color="000000"/>
              <w:bottom w:val="single" w:sz="5" w:space="0" w:color="000000"/>
              <w:right w:val="single" w:sz="5" w:space="0" w:color="000000"/>
            </w:tcBorders>
          </w:tcPr>
          <w:p w14:paraId="06A2EF93" w14:textId="77777777" w:rsidR="009D6D2C" w:rsidRDefault="00AD58F8">
            <w:pPr>
              <w:spacing w:after="37" w:line="259" w:lineRule="auto"/>
              <w:ind w:left="0" w:firstLine="0"/>
              <w:jc w:val="left"/>
            </w:pPr>
            <w:r>
              <w:rPr>
                <w:sz w:val="12"/>
              </w:rPr>
              <w:t xml:space="preserve"> </w:t>
            </w:r>
          </w:p>
          <w:p w14:paraId="33CD9D17" w14:textId="77777777" w:rsidR="009D6D2C" w:rsidRDefault="00AD58F8">
            <w:pPr>
              <w:spacing w:after="12" w:line="259" w:lineRule="auto"/>
              <w:ind w:left="0" w:firstLine="0"/>
              <w:jc w:val="left"/>
            </w:pPr>
            <w:r>
              <w:rPr>
                <w:sz w:val="20"/>
              </w:rPr>
              <w:t xml:space="preserve"> </w:t>
            </w:r>
          </w:p>
          <w:p w14:paraId="72104827" w14:textId="77777777" w:rsidR="009D6D2C" w:rsidRDefault="00AD58F8">
            <w:pPr>
              <w:spacing w:after="0" w:line="259" w:lineRule="auto"/>
              <w:ind w:left="108" w:firstLine="0"/>
              <w:jc w:val="left"/>
            </w:pPr>
            <w:r>
              <w:rPr>
                <w:b/>
              </w:rPr>
              <w:t>Assumptions:</w:t>
            </w:r>
            <w:r>
              <w:t xml:space="preserve"> </w:t>
            </w:r>
          </w:p>
          <w:p w14:paraId="75AD0756" w14:textId="77777777" w:rsidR="009D6D2C" w:rsidRDefault="00AD58F8">
            <w:pPr>
              <w:spacing w:after="0" w:line="259" w:lineRule="auto"/>
              <w:ind w:left="0" w:firstLine="0"/>
              <w:jc w:val="left"/>
            </w:pPr>
            <w:r>
              <w:rPr>
                <w:sz w:val="16"/>
              </w:rPr>
              <w:t xml:space="preserve"> </w:t>
            </w:r>
          </w:p>
          <w:p w14:paraId="09FF6229" w14:textId="77777777" w:rsidR="009D6D2C" w:rsidRDefault="00AD58F8">
            <w:pPr>
              <w:spacing w:after="12" w:line="259" w:lineRule="auto"/>
              <w:ind w:left="0" w:firstLine="0"/>
              <w:jc w:val="left"/>
            </w:pPr>
            <w:r>
              <w:rPr>
                <w:sz w:val="20"/>
              </w:rPr>
              <w:t xml:space="preserve"> </w:t>
            </w:r>
          </w:p>
          <w:p w14:paraId="2565725F" w14:textId="77777777" w:rsidR="009D6D2C" w:rsidRDefault="00AD58F8">
            <w:pPr>
              <w:spacing w:after="17" w:line="259" w:lineRule="auto"/>
              <w:ind w:left="828" w:firstLine="0"/>
              <w:jc w:val="left"/>
            </w:pPr>
            <w:r>
              <w:t xml:space="preserve">Discount rate                             15 % </w:t>
            </w:r>
          </w:p>
          <w:p w14:paraId="3FE1782F" w14:textId="77777777" w:rsidR="009D6D2C" w:rsidRDefault="00AD58F8">
            <w:pPr>
              <w:spacing w:after="16" w:line="259" w:lineRule="auto"/>
              <w:ind w:left="828" w:firstLine="0"/>
              <w:jc w:val="left"/>
            </w:pPr>
            <w:r>
              <w:t xml:space="preserve">Sensitivity factor (cost)             0.5 </w:t>
            </w:r>
          </w:p>
          <w:p w14:paraId="47CC7C77" w14:textId="77777777" w:rsidR="009D6D2C" w:rsidRDefault="00AD58F8">
            <w:pPr>
              <w:spacing w:after="21" w:line="259" w:lineRule="auto"/>
              <w:ind w:left="828" w:firstLine="0"/>
              <w:jc w:val="left"/>
            </w:pPr>
            <w:r>
              <w:t xml:space="preserve">Sensitivity factor (benefit)        0.9 </w:t>
            </w:r>
          </w:p>
          <w:p w14:paraId="0ACFAF76" w14:textId="77777777" w:rsidR="009D6D2C" w:rsidRDefault="00AD58F8">
            <w:pPr>
              <w:spacing w:after="16" w:line="259" w:lineRule="auto"/>
              <w:ind w:left="828" w:firstLine="0"/>
              <w:jc w:val="left"/>
            </w:pPr>
            <w:r>
              <w:t xml:space="preserve">Annual increment (costs)          5% </w:t>
            </w:r>
          </w:p>
          <w:p w14:paraId="5C8AE741" w14:textId="77777777" w:rsidR="009D6D2C" w:rsidRDefault="00AD58F8">
            <w:pPr>
              <w:spacing w:after="0" w:line="259" w:lineRule="auto"/>
              <w:ind w:left="828" w:firstLine="0"/>
              <w:jc w:val="left"/>
            </w:pPr>
            <w:r>
              <w:t xml:space="preserve">Annual increment (benefit)      15% </w:t>
            </w:r>
          </w:p>
        </w:tc>
      </w:tr>
    </w:tbl>
    <w:p w14:paraId="5F036385" w14:textId="77777777" w:rsidR="009D6D2C" w:rsidRDefault="00AD58F8">
      <w:pPr>
        <w:spacing w:after="0" w:line="259" w:lineRule="auto"/>
        <w:ind w:left="0" w:right="47" w:firstLine="0"/>
        <w:jc w:val="left"/>
      </w:pPr>
      <w:r>
        <w:lastRenderedPageBreak/>
        <w:t xml:space="preserve"> </w:t>
      </w:r>
    </w:p>
    <w:p w14:paraId="200DE033" w14:textId="61AAFAD9" w:rsidR="009D6D2C" w:rsidRDefault="00AD58F8">
      <w:pPr>
        <w:numPr>
          <w:ilvl w:val="0"/>
          <w:numId w:val="1"/>
        </w:numPr>
        <w:spacing w:after="625"/>
        <w:ind w:hanging="540"/>
      </w:pPr>
      <w:r>
        <w:t xml:space="preserve">Calculate the cost-benefit estimation using the Present Value (PV) analysis (for 3 </w:t>
      </w:r>
      <w:r>
        <w:t>years) to assess the economic feasibility for the ABCD project proposal.</w:t>
      </w:r>
    </w:p>
    <w:tbl>
      <w:tblPr>
        <w:tblStyle w:val="TableGrid0"/>
        <w:tblW w:w="6949" w:type="dxa"/>
        <w:tblInd w:w="626" w:type="dxa"/>
        <w:tblLook w:val="0420" w:firstRow="1" w:lastRow="0" w:firstColumn="0" w:lastColumn="0" w:noHBand="0" w:noVBand="1"/>
      </w:tblPr>
      <w:tblGrid>
        <w:gridCol w:w="2599"/>
        <w:gridCol w:w="1090"/>
        <w:gridCol w:w="1054"/>
        <w:gridCol w:w="1116"/>
        <w:gridCol w:w="1090"/>
      </w:tblGrid>
      <w:tr w:rsidR="005155C3" w14:paraId="7F0D72D1" w14:textId="77777777" w:rsidTr="00440C37">
        <w:trPr>
          <w:trHeight w:val="341"/>
        </w:trPr>
        <w:tc>
          <w:tcPr>
            <w:tcW w:w="0" w:type="auto"/>
          </w:tcPr>
          <w:p w14:paraId="59B2D0F4" w14:textId="66563BF6" w:rsidR="0037554B" w:rsidRDefault="0037554B" w:rsidP="005155C3">
            <w:pPr>
              <w:spacing w:after="0"/>
              <w:ind w:left="0" w:firstLine="0"/>
            </w:pPr>
            <w:r>
              <w:t>Costs</w:t>
            </w:r>
          </w:p>
        </w:tc>
        <w:tc>
          <w:tcPr>
            <w:tcW w:w="0" w:type="auto"/>
          </w:tcPr>
          <w:p w14:paraId="3C06FA68" w14:textId="699870D4" w:rsidR="0037554B" w:rsidRDefault="0037554B" w:rsidP="005155C3">
            <w:pPr>
              <w:spacing w:after="0"/>
              <w:ind w:left="0" w:firstLine="0"/>
            </w:pPr>
            <w:r>
              <w:t>Year 0</w:t>
            </w:r>
          </w:p>
        </w:tc>
        <w:tc>
          <w:tcPr>
            <w:tcW w:w="1054" w:type="dxa"/>
          </w:tcPr>
          <w:p w14:paraId="72C1327B" w14:textId="5B3F19C3" w:rsidR="0037554B" w:rsidRDefault="0037554B" w:rsidP="005155C3">
            <w:pPr>
              <w:spacing w:after="0"/>
              <w:ind w:left="0" w:firstLine="0"/>
            </w:pPr>
            <w:r>
              <w:t>Year 1</w:t>
            </w:r>
          </w:p>
        </w:tc>
        <w:tc>
          <w:tcPr>
            <w:tcW w:w="1116" w:type="dxa"/>
          </w:tcPr>
          <w:p w14:paraId="78BA9C8E" w14:textId="0D28D52B" w:rsidR="0037554B" w:rsidRDefault="0037554B" w:rsidP="005155C3">
            <w:pPr>
              <w:spacing w:after="0"/>
              <w:ind w:left="0" w:firstLine="0"/>
            </w:pPr>
            <w:r>
              <w:t>Year 2</w:t>
            </w:r>
          </w:p>
        </w:tc>
        <w:tc>
          <w:tcPr>
            <w:tcW w:w="0" w:type="auto"/>
          </w:tcPr>
          <w:p w14:paraId="2A14E7CD" w14:textId="262EB9A0" w:rsidR="0037554B" w:rsidRDefault="0037554B" w:rsidP="005155C3">
            <w:pPr>
              <w:spacing w:after="0"/>
              <w:ind w:left="0" w:firstLine="0"/>
            </w:pPr>
            <w:r>
              <w:t>Year 3</w:t>
            </w:r>
          </w:p>
        </w:tc>
      </w:tr>
      <w:tr w:rsidR="005155C3" w14:paraId="226DDE2D" w14:textId="77777777" w:rsidTr="00440C37">
        <w:trPr>
          <w:trHeight w:val="276"/>
        </w:trPr>
        <w:tc>
          <w:tcPr>
            <w:tcW w:w="0" w:type="auto"/>
          </w:tcPr>
          <w:p w14:paraId="355AAEE8" w14:textId="77777777" w:rsidR="0037554B" w:rsidRDefault="0037554B" w:rsidP="005155C3">
            <w:pPr>
              <w:spacing w:after="0"/>
              <w:ind w:left="0" w:firstLine="0"/>
            </w:pPr>
            <w:r>
              <w:t>Development Cost</w:t>
            </w:r>
          </w:p>
          <w:p w14:paraId="2BE7F6D6" w14:textId="77777777" w:rsidR="005155C3" w:rsidRDefault="005155C3" w:rsidP="005155C3">
            <w:pPr>
              <w:pStyle w:val="ListParagraph"/>
              <w:numPr>
                <w:ilvl w:val="0"/>
                <w:numId w:val="2"/>
              </w:numPr>
              <w:spacing w:after="0"/>
            </w:pPr>
            <w:r>
              <w:t>Hardware</w:t>
            </w:r>
          </w:p>
          <w:p w14:paraId="41FAC9D7" w14:textId="0E6AB691" w:rsidR="005155C3" w:rsidRDefault="005155C3" w:rsidP="005155C3">
            <w:pPr>
              <w:pStyle w:val="ListParagraph"/>
              <w:numPr>
                <w:ilvl w:val="0"/>
                <w:numId w:val="2"/>
              </w:numPr>
              <w:spacing w:after="0"/>
            </w:pPr>
            <w:r>
              <w:t>Software</w:t>
            </w:r>
          </w:p>
        </w:tc>
        <w:tc>
          <w:tcPr>
            <w:tcW w:w="0" w:type="auto"/>
          </w:tcPr>
          <w:p w14:paraId="4B65A4AE" w14:textId="77777777" w:rsidR="0037554B" w:rsidRDefault="0037554B" w:rsidP="005155C3">
            <w:pPr>
              <w:spacing w:after="0"/>
              <w:ind w:left="0" w:firstLine="0"/>
            </w:pPr>
          </w:p>
          <w:p w14:paraId="09439AC8" w14:textId="6DECCEE3" w:rsidR="005155C3" w:rsidRDefault="005155C3" w:rsidP="005155C3">
            <w:pPr>
              <w:spacing w:after="0"/>
              <w:ind w:left="0" w:firstLine="0"/>
            </w:pPr>
            <w:r>
              <w:t>10 000</w:t>
            </w:r>
          </w:p>
          <w:p w14:paraId="4D1E1825" w14:textId="57FEC015" w:rsidR="005155C3" w:rsidRDefault="00440C37" w:rsidP="005155C3">
            <w:pPr>
              <w:spacing w:after="0"/>
              <w:ind w:left="0" w:firstLine="0"/>
            </w:pPr>
            <w:r>
              <w:t xml:space="preserve">  5 000</w:t>
            </w:r>
          </w:p>
        </w:tc>
        <w:tc>
          <w:tcPr>
            <w:tcW w:w="1054" w:type="dxa"/>
          </w:tcPr>
          <w:p w14:paraId="16911185" w14:textId="77777777" w:rsidR="0037554B" w:rsidRDefault="0037554B" w:rsidP="005155C3">
            <w:pPr>
              <w:spacing w:after="0"/>
              <w:ind w:left="0" w:firstLine="0"/>
            </w:pPr>
          </w:p>
        </w:tc>
        <w:tc>
          <w:tcPr>
            <w:tcW w:w="1116" w:type="dxa"/>
          </w:tcPr>
          <w:p w14:paraId="5659D922" w14:textId="77777777" w:rsidR="0037554B" w:rsidRDefault="0037554B" w:rsidP="005155C3">
            <w:pPr>
              <w:spacing w:after="0"/>
              <w:ind w:left="0" w:firstLine="0"/>
            </w:pPr>
          </w:p>
        </w:tc>
        <w:tc>
          <w:tcPr>
            <w:tcW w:w="0" w:type="auto"/>
          </w:tcPr>
          <w:p w14:paraId="4FEBC192" w14:textId="77777777" w:rsidR="0037554B" w:rsidRDefault="0037554B" w:rsidP="005155C3">
            <w:pPr>
              <w:spacing w:after="0"/>
              <w:ind w:left="0" w:firstLine="0"/>
            </w:pPr>
          </w:p>
        </w:tc>
      </w:tr>
      <w:tr w:rsidR="005155C3" w14:paraId="21F44A66" w14:textId="77777777" w:rsidTr="00440C37">
        <w:trPr>
          <w:trHeight w:val="345"/>
        </w:trPr>
        <w:tc>
          <w:tcPr>
            <w:tcW w:w="0" w:type="auto"/>
          </w:tcPr>
          <w:p w14:paraId="6BF1198B" w14:textId="389FE5B6" w:rsidR="005155C3" w:rsidRDefault="005155C3" w:rsidP="005155C3">
            <w:pPr>
              <w:spacing w:after="0"/>
              <w:ind w:left="0" w:firstLine="0"/>
            </w:pPr>
            <w:r>
              <w:t>Total</w:t>
            </w:r>
          </w:p>
        </w:tc>
        <w:tc>
          <w:tcPr>
            <w:tcW w:w="0" w:type="auto"/>
          </w:tcPr>
          <w:p w14:paraId="1B6DE85A" w14:textId="7413BB45" w:rsidR="0037554B" w:rsidRDefault="00440C37" w:rsidP="005155C3">
            <w:pPr>
              <w:spacing w:after="0"/>
              <w:ind w:left="0" w:firstLine="0"/>
            </w:pPr>
            <w:r>
              <w:t>15</w:t>
            </w:r>
            <w:r w:rsidR="005155C3">
              <w:t xml:space="preserve"> 000</w:t>
            </w:r>
          </w:p>
        </w:tc>
        <w:tc>
          <w:tcPr>
            <w:tcW w:w="1054" w:type="dxa"/>
          </w:tcPr>
          <w:p w14:paraId="62778C1A" w14:textId="77777777" w:rsidR="0037554B" w:rsidRDefault="0037554B" w:rsidP="005155C3">
            <w:pPr>
              <w:spacing w:after="0"/>
              <w:ind w:left="0" w:firstLine="0"/>
            </w:pPr>
          </w:p>
        </w:tc>
        <w:tc>
          <w:tcPr>
            <w:tcW w:w="1116" w:type="dxa"/>
          </w:tcPr>
          <w:p w14:paraId="1F469F42" w14:textId="77777777" w:rsidR="0037554B" w:rsidRDefault="0037554B" w:rsidP="005155C3">
            <w:pPr>
              <w:spacing w:after="0"/>
              <w:ind w:left="0" w:firstLine="0"/>
            </w:pPr>
          </w:p>
        </w:tc>
        <w:tc>
          <w:tcPr>
            <w:tcW w:w="0" w:type="auto"/>
          </w:tcPr>
          <w:p w14:paraId="73586A56" w14:textId="77777777" w:rsidR="0037554B" w:rsidRDefault="0037554B" w:rsidP="005155C3">
            <w:pPr>
              <w:spacing w:after="0"/>
              <w:ind w:left="0" w:firstLine="0"/>
            </w:pPr>
          </w:p>
        </w:tc>
      </w:tr>
      <w:tr w:rsidR="005155C3" w14:paraId="1BE11E82" w14:textId="77777777" w:rsidTr="00440C37">
        <w:trPr>
          <w:trHeight w:val="925"/>
        </w:trPr>
        <w:tc>
          <w:tcPr>
            <w:tcW w:w="0" w:type="auto"/>
          </w:tcPr>
          <w:p w14:paraId="76431E59" w14:textId="77777777" w:rsidR="005155C3" w:rsidRDefault="005155C3" w:rsidP="005155C3">
            <w:pPr>
              <w:spacing w:after="0"/>
              <w:ind w:left="0" w:firstLine="0"/>
            </w:pPr>
            <w:r>
              <w:t>Production Cost</w:t>
            </w:r>
          </w:p>
          <w:p w14:paraId="7296BBB7" w14:textId="77777777" w:rsidR="005155C3" w:rsidRDefault="005155C3" w:rsidP="005155C3">
            <w:pPr>
              <w:pStyle w:val="ListParagraph"/>
              <w:numPr>
                <w:ilvl w:val="0"/>
                <w:numId w:val="3"/>
              </w:numPr>
              <w:spacing w:after="0"/>
            </w:pPr>
            <w:r>
              <w:t>Stationary</w:t>
            </w:r>
          </w:p>
          <w:p w14:paraId="33D6E6EC" w14:textId="772C1E63" w:rsidR="005155C3" w:rsidRDefault="005155C3" w:rsidP="005155C3">
            <w:pPr>
              <w:pStyle w:val="ListParagraph"/>
              <w:numPr>
                <w:ilvl w:val="0"/>
                <w:numId w:val="3"/>
              </w:numPr>
              <w:spacing w:after="0"/>
            </w:pPr>
            <w:r>
              <w:t>Salary</w:t>
            </w:r>
          </w:p>
        </w:tc>
        <w:tc>
          <w:tcPr>
            <w:tcW w:w="0" w:type="auto"/>
          </w:tcPr>
          <w:p w14:paraId="5665CA98" w14:textId="77777777" w:rsidR="005155C3" w:rsidRDefault="005155C3" w:rsidP="005155C3">
            <w:pPr>
              <w:spacing w:after="0"/>
              <w:ind w:left="0" w:firstLine="0"/>
            </w:pPr>
          </w:p>
        </w:tc>
        <w:tc>
          <w:tcPr>
            <w:tcW w:w="1054" w:type="dxa"/>
          </w:tcPr>
          <w:p w14:paraId="3A9B8F9F" w14:textId="77777777" w:rsidR="005155C3" w:rsidRDefault="005155C3" w:rsidP="005155C3">
            <w:pPr>
              <w:spacing w:after="0"/>
              <w:ind w:left="0" w:firstLine="0"/>
            </w:pPr>
          </w:p>
          <w:p w14:paraId="79625F75" w14:textId="49201AEB" w:rsidR="00440C37" w:rsidRDefault="00440C37" w:rsidP="005155C3">
            <w:pPr>
              <w:spacing w:after="0"/>
              <w:ind w:left="0" w:firstLine="0"/>
            </w:pPr>
            <w:r>
              <w:t xml:space="preserve">  2 500</w:t>
            </w:r>
          </w:p>
          <w:p w14:paraId="1A1A0169" w14:textId="04FD2800" w:rsidR="00440C37" w:rsidRDefault="00440C37" w:rsidP="005155C3">
            <w:pPr>
              <w:spacing w:after="0"/>
              <w:ind w:left="0" w:firstLine="0"/>
            </w:pPr>
            <w:r>
              <w:t>15 000</w:t>
            </w:r>
          </w:p>
        </w:tc>
        <w:tc>
          <w:tcPr>
            <w:tcW w:w="1116" w:type="dxa"/>
          </w:tcPr>
          <w:p w14:paraId="780286DD" w14:textId="77777777" w:rsidR="005155C3" w:rsidRDefault="005155C3" w:rsidP="005155C3">
            <w:pPr>
              <w:spacing w:after="0"/>
              <w:ind w:left="0" w:firstLine="0"/>
            </w:pPr>
          </w:p>
          <w:p w14:paraId="4DD17FEB" w14:textId="77777777" w:rsidR="00440C37" w:rsidRDefault="00440C37" w:rsidP="005155C3">
            <w:pPr>
              <w:spacing w:after="0"/>
              <w:ind w:left="0" w:firstLine="0"/>
            </w:pPr>
            <w:r>
              <w:t xml:space="preserve">  2 625</w:t>
            </w:r>
          </w:p>
          <w:p w14:paraId="72B4EAF7" w14:textId="2EC258CF" w:rsidR="00440C37" w:rsidRDefault="00440C37" w:rsidP="005155C3">
            <w:pPr>
              <w:spacing w:after="0"/>
              <w:ind w:left="0" w:firstLine="0"/>
            </w:pPr>
            <w:r>
              <w:t>15 750</w:t>
            </w:r>
          </w:p>
        </w:tc>
        <w:tc>
          <w:tcPr>
            <w:tcW w:w="0" w:type="auto"/>
          </w:tcPr>
          <w:p w14:paraId="547405A7" w14:textId="77777777" w:rsidR="005155C3" w:rsidRDefault="005155C3" w:rsidP="005155C3">
            <w:pPr>
              <w:spacing w:after="0"/>
              <w:ind w:left="0" w:firstLine="0"/>
            </w:pPr>
          </w:p>
          <w:p w14:paraId="61B9487F" w14:textId="77777777" w:rsidR="00440C37" w:rsidRDefault="00440C37" w:rsidP="005155C3">
            <w:pPr>
              <w:spacing w:after="0"/>
              <w:ind w:left="0" w:firstLine="0"/>
            </w:pPr>
            <w:r>
              <w:t xml:space="preserve">  2 756</w:t>
            </w:r>
          </w:p>
          <w:p w14:paraId="21A6ED0F" w14:textId="2C694BB7" w:rsidR="00440C37" w:rsidRDefault="00440C37" w:rsidP="005155C3">
            <w:pPr>
              <w:spacing w:after="0"/>
              <w:ind w:left="0" w:firstLine="0"/>
            </w:pPr>
            <w:r>
              <w:t>16 538</w:t>
            </w:r>
          </w:p>
        </w:tc>
      </w:tr>
      <w:tr w:rsidR="005155C3" w14:paraId="08B8E8B3" w14:textId="77777777" w:rsidTr="00440C37">
        <w:trPr>
          <w:trHeight w:val="619"/>
        </w:trPr>
        <w:tc>
          <w:tcPr>
            <w:tcW w:w="0" w:type="auto"/>
          </w:tcPr>
          <w:p w14:paraId="319E4DBB" w14:textId="77777777" w:rsidR="005155C3" w:rsidRDefault="005155C3" w:rsidP="005155C3">
            <w:pPr>
              <w:spacing w:after="0"/>
              <w:ind w:left="0" w:firstLine="0"/>
            </w:pPr>
            <w:r>
              <w:t>Annual Prod. Cost</w:t>
            </w:r>
          </w:p>
          <w:p w14:paraId="265C34B3" w14:textId="10DA0C20" w:rsidR="005155C3" w:rsidRDefault="005155C3" w:rsidP="005155C3">
            <w:pPr>
              <w:spacing w:after="0"/>
              <w:ind w:left="0" w:firstLine="0"/>
            </w:pPr>
            <w:r>
              <w:t>(Present Value)</w:t>
            </w:r>
          </w:p>
        </w:tc>
        <w:tc>
          <w:tcPr>
            <w:tcW w:w="0" w:type="auto"/>
          </w:tcPr>
          <w:p w14:paraId="3A5E77D7" w14:textId="77777777" w:rsidR="005155C3" w:rsidRDefault="005155C3" w:rsidP="005155C3">
            <w:pPr>
              <w:spacing w:after="0"/>
              <w:ind w:left="0" w:firstLine="0"/>
            </w:pPr>
          </w:p>
        </w:tc>
        <w:tc>
          <w:tcPr>
            <w:tcW w:w="1054" w:type="dxa"/>
          </w:tcPr>
          <w:p w14:paraId="742188D5" w14:textId="77777777" w:rsidR="005155C3" w:rsidRDefault="00440C37" w:rsidP="005155C3">
            <w:pPr>
              <w:spacing w:after="0"/>
              <w:ind w:left="0" w:firstLine="0"/>
            </w:pPr>
            <w:r>
              <w:t>17 500</w:t>
            </w:r>
          </w:p>
          <w:p w14:paraId="55285184" w14:textId="5431A5C5" w:rsidR="00440C37" w:rsidRDefault="00440C37" w:rsidP="005155C3">
            <w:pPr>
              <w:spacing w:after="0"/>
              <w:ind w:left="0" w:firstLine="0"/>
            </w:pPr>
            <w:r>
              <w:t>15 217</w:t>
            </w:r>
          </w:p>
        </w:tc>
        <w:tc>
          <w:tcPr>
            <w:tcW w:w="1116" w:type="dxa"/>
          </w:tcPr>
          <w:p w14:paraId="2309F910" w14:textId="77777777" w:rsidR="005155C3" w:rsidRDefault="00440C37" w:rsidP="005155C3">
            <w:pPr>
              <w:spacing w:after="0"/>
              <w:ind w:left="0" w:firstLine="0"/>
            </w:pPr>
            <w:r>
              <w:t>18 375</w:t>
            </w:r>
          </w:p>
          <w:p w14:paraId="06CC09B3" w14:textId="1EAF9ADE" w:rsidR="00440C37" w:rsidRDefault="00440C37" w:rsidP="005155C3">
            <w:pPr>
              <w:spacing w:after="0"/>
              <w:ind w:left="0" w:firstLine="0"/>
            </w:pPr>
            <w:r>
              <w:t>13 894</w:t>
            </w:r>
          </w:p>
        </w:tc>
        <w:tc>
          <w:tcPr>
            <w:tcW w:w="0" w:type="auto"/>
          </w:tcPr>
          <w:p w14:paraId="74AD0B2D" w14:textId="77777777" w:rsidR="005155C3" w:rsidRDefault="00440C37" w:rsidP="005155C3">
            <w:pPr>
              <w:spacing w:after="0"/>
              <w:ind w:left="0" w:firstLine="0"/>
            </w:pPr>
            <w:r>
              <w:t>19 294</w:t>
            </w:r>
          </w:p>
          <w:p w14:paraId="5C9CDC36" w14:textId="55BC38A1" w:rsidR="00440C37" w:rsidRDefault="00440C37" w:rsidP="005155C3">
            <w:pPr>
              <w:spacing w:after="0"/>
              <w:ind w:left="0" w:firstLine="0"/>
            </w:pPr>
            <w:r>
              <w:t>12 686</w:t>
            </w:r>
          </w:p>
        </w:tc>
      </w:tr>
      <w:tr w:rsidR="005155C3" w14:paraId="21C14FD8" w14:textId="77777777" w:rsidTr="00440C37">
        <w:trPr>
          <w:trHeight w:val="269"/>
        </w:trPr>
        <w:tc>
          <w:tcPr>
            <w:tcW w:w="0" w:type="auto"/>
          </w:tcPr>
          <w:p w14:paraId="38C3CFC7" w14:textId="17C75015" w:rsidR="005155C3" w:rsidRDefault="005155C3" w:rsidP="005155C3">
            <w:pPr>
              <w:spacing w:after="0"/>
              <w:ind w:left="0" w:firstLine="0"/>
            </w:pPr>
            <w:r>
              <w:t>Accumulated Costs</w:t>
            </w:r>
          </w:p>
        </w:tc>
        <w:tc>
          <w:tcPr>
            <w:tcW w:w="0" w:type="auto"/>
          </w:tcPr>
          <w:p w14:paraId="4B06DA56" w14:textId="77777777" w:rsidR="005155C3" w:rsidRDefault="005155C3" w:rsidP="005155C3">
            <w:pPr>
              <w:spacing w:after="0"/>
              <w:ind w:left="0" w:firstLine="0"/>
            </w:pPr>
          </w:p>
        </w:tc>
        <w:tc>
          <w:tcPr>
            <w:tcW w:w="1054" w:type="dxa"/>
          </w:tcPr>
          <w:p w14:paraId="60F2F54C" w14:textId="295AB163" w:rsidR="005155C3" w:rsidRDefault="00803E85" w:rsidP="005155C3">
            <w:pPr>
              <w:spacing w:after="0"/>
              <w:ind w:left="0" w:firstLine="0"/>
            </w:pPr>
            <w:r>
              <w:t>30 217</w:t>
            </w:r>
          </w:p>
        </w:tc>
        <w:tc>
          <w:tcPr>
            <w:tcW w:w="1116" w:type="dxa"/>
          </w:tcPr>
          <w:p w14:paraId="63B95F91" w14:textId="060AD4A1" w:rsidR="005155C3" w:rsidRDefault="00803E85" w:rsidP="005155C3">
            <w:pPr>
              <w:spacing w:after="0"/>
              <w:ind w:left="0" w:firstLine="0"/>
            </w:pPr>
            <w:r>
              <w:t>44 111</w:t>
            </w:r>
          </w:p>
        </w:tc>
        <w:tc>
          <w:tcPr>
            <w:tcW w:w="0" w:type="auto"/>
          </w:tcPr>
          <w:p w14:paraId="59941A49" w14:textId="16604ED7" w:rsidR="005155C3" w:rsidRDefault="00803E85" w:rsidP="005155C3">
            <w:pPr>
              <w:spacing w:after="0"/>
              <w:ind w:left="0" w:firstLine="0"/>
            </w:pPr>
            <w:r>
              <w:t>56 797</w:t>
            </w:r>
          </w:p>
        </w:tc>
      </w:tr>
    </w:tbl>
    <w:p w14:paraId="019864AC" w14:textId="552258E3" w:rsidR="00803E85" w:rsidRDefault="00803E85" w:rsidP="00803E85">
      <w:pPr>
        <w:spacing w:after="0"/>
        <w:ind w:left="626" w:firstLine="0"/>
      </w:pPr>
    </w:p>
    <w:tbl>
      <w:tblPr>
        <w:tblStyle w:val="TableGrid0"/>
        <w:tblW w:w="7127" w:type="dxa"/>
        <w:tblInd w:w="626" w:type="dxa"/>
        <w:tblLayout w:type="fixed"/>
        <w:tblLook w:val="0420" w:firstRow="1" w:lastRow="0" w:firstColumn="0" w:lastColumn="0" w:noHBand="0" w:noVBand="1"/>
      </w:tblPr>
      <w:tblGrid>
        <w:gridCol w:w="3036"/>
        <w:gridCol w:w="983"/>
        <w:gridCol w:w="996"/>
        <w:gridCol w:w="996"/>
        <w:gridCol w:w="1116"/>
      </w:tblGrid>
      <w:tr w:rsidR="002D2172" w14:paraId="3D880C40" w14:textId="77777777" w:rsidTr="00AD58F8">
        <w:trPr>
          <w:trHeight w:val="353"/>
        </w:trPr>
        <w:tc>
          <w:tcPr>
            <w:tcW w:w="3036" w:type="dxa"/>
          </w:tcPr>
          <w:p w14:paraId="6169362C" w14:textId="387CB467" w:rsidR="002D2172" w:rsidRDefault="002D2172" w:rsidP="00663341">
            <w:pPr>
              <w:spacing w:after="0"/>
              <w:ind w:left="0" w:firstLine="0"/>
            </w:pPr>
            <w:r>
              <w:t>Benefits</w:t>
            </w:r>
          </w:p>
        </w:tc>
        <w:tc>
          <w:tcPr>
            <w:tcW w:w="983" w:type="dxa"/>
          </w:tcPr>
          <w:p w14:paraId="27C193F2" w14:textId="6582067C" w:rsidR="002D2172" w:rsidRDefault="002D2172" w:rsidP="00663341">
            <w:pPr>
              <w:spacing w:after="0"/>
              <w:ind w:left="0" w:firstLine="0"/>
            </w:pPr>
            <w:r>
              <w:t>Year 0</w:t>
            </w:r>
          </w:p>
        </w:tc>
        <w:tc>
          <w:tcPr>
            <w:tcW w:w="996" w:type="dxa"/>
          </w:tcPr>
          <w:p w14:paraId="1C502E8C" w14:textId="602C8A46" w:rsidR="002D2172" w:rsidRDefault="002D2172" w:rsidP="00663341">
            <w:pPr>
              <w:spacing w:after="0"/>
              <w:ind w:left="0" w:firstLine="0"/>
            </w:pPr>
            <w:r>
              <w:t xml:space="preserve">Year </w:t>
            </w:r>
            <w:r>
              <w:t>1</w:t>
            </w:r>
          </w:p>
        </w:tc>
        <w:tc>
          <w:tcPr>
            <w:tcW w:w="996" w:type="dxa"/>
          </w:tcPr>
          <w:p w14:paraId="4B166E4D" w14:textId="308579A5" w:rsidR="002D2172" w:rsidRDefault="002D2172" w:rsidP="00663341">
            <w:pPr>
              <w:spacing w:after="0"/>
              <w:ind w:left="0" w:firstLine="0"/>
            </w:pPr>
            <w:r>
              <w:t xml:space="preserve">Year </w:t>
            </w:r>
            <w:r>
              <w:t>2</w:t>
            </w:r>
          </w:p>
        </w:tc>
        <w:tc>
          <w:tcPr>
            <w:tcW w:w="1116" w:type="dxa"/>
          </w:tcPr>
          <w:p w14:paraId="369257B7" w14:textId="322EF900" w:rsidR="002D2172" w:rsidRDefault="002D2172" w:rsidP="00663341">
            <w:pPr>
              <w:spacing w:after="0"/>
              <w:ind w:left="0" w:firstLine="0"/>
            </w:pPr>
            <w:r>
              <w:t xml:space="preserve">Year </w:t>
            </w:r>
            <w:r>
              <w:t>3</w:t>
            </w:r>
          </w:p>
        </w:tc>
      </w:tr>
      <w:tr w:rsidR="002D2172" w14:paraId="2ED45140" w14:textId="77777777" w:rsidTr="00AD58F8">
        <w:trPr>
          <w:trHeight w:val="1024"/>
        </w:trPr>
        <w:tc>
          <w:tcPr>
            <w:tcW w:w="3036" w:type="dxa"/>
          </w:tcPr>
          <w:p w14:paraId="27CB165C" w14:textId="77777777" w:rsidR="002D2172" w:rsidRDefault="002D2172" w:rsidP="00663341">
            <w:pPr>
              <w:pStyle w:val="ListParagraph"/>
              <w:numPr>
                <w:ilvl w:val="0"/>
                <w:numId w:val="2"/>
              </w:numPr>
              <w:spacing w:after="0"/>
            </w:pPr>
            <w:r>
              <w:t>Savings</w:t>
            </w:r>
          </w:p>
          <w:p w14:paraId="2B42430C" w14:textId="77777777" w:rsidR="002D2172" w:rsidRDefault="002D2172" w:rsidP="00663341">
            <w:pPr>
              <w:pStyle w:val="ListParagraph"/>
              <w:numPr>
                <w:ilvl w:val="0"/>
                <w:numId w:val="2"/>
              </w:numPr>
              <w:spacing w:after="0"/>
            </w:pPr>
            <w:r>
              <w:t>Increases Sales</w:t>
            </w:r>
          </w:p>
          <w:p w14:paraId="4CFE8930" w14:textId="6778655E" w:rsidR="002D2172" w:rsidRDefault="002D2172" w:rsidP="00663341">
            <w:pPr>
              <w:pStyle w:val="ListParagraph"/>
              <w:numPr>
                <w:ilvl w:val="0"/>
                <w:numId w:val="2"/>
              </w:numPr>
              <w:spacing w:after="0"/>
            </w:pPr>
            <w:r>
              <w:t>Motivational Course</w:t>
            </w:r>
          </w:p>
        </w:tc>
        <w:tc>
          <w:tcPr>
            <w:tcW w:w="983" w:type="dxa"/>
          </w:tcPr>
          <w:p w14:paraId="10AAF621" w14:textId="77777777" w:rsidR="002D2172" w:rsidRDefault="002D2172" w:rsidP="00663341">
            <w:pPr>
              <w:spacing w:after="0"/>
              <w:ind w:left="0" w:firstLine="0"/>
            </w:pPr>
          </w:p>
        </w:tc>
        <w:tc>
          <w:tcPr>
            <w:tcW w:w="996" w:type="dxa"/>
          </w:tcPr>
          <w:p w14:paraId="4EC462DB" w14:textId="48556FB3" w:rsidR="002D2172" w:rsidRDefault="002D2172" w:rsidP="00663341">
            <w:pPr>
              <w:spacing w:after="0"/>
              <w:ind w:left="0" w:firstLine="0"/>
            </w:pPr>
            <w:r>
              <w:t>21 600</w:t>
            </w:r>
          </w:p>
          <w:p w14:paraId="5128CA01" w14:textId="77777777" w:rsidR="002D2172" w:rsidRDefault="002D2172" w:rsidP="00663341">
            <w:pPr>
              <w:spacing w:after="0"/>
              <w:ind w:left="0" w:firstLine="0"/>
            </w:pPr>
            <w:r>
              <w:t>22 500</w:t>
            </w:r>
          </w:p>
          <w:p w14:paraId="579071AE" w14:textId="24995C03" w:rsidR="002D2172" w:rsidRDefault="002D2172" w:rsidP="00663341">
            <w:pPr>
              <w:spacing w:after="0"/>
              <w:ind w:left="0" w:firstLine="0"/>
            </w:pPr>
            <w:r>
              <w:t xml:space="preserve">  9 000</w:t>
            </w:r>
          </w:p>
        </w:tc>
        <w:tc>
          <w:tcPr>
            <w:tcW w:w="996" w:type="dxa"/>
          </w:tcPr>
          <w:p w14:paraId="3206CC22" w14:textId="77777777" w:rsidR="002D2172" w:rsidRDefault="002D2172" w:rsidP="00663341">
            <w:pPr>
              <w:spacing w:after="0"/>
              <w:ind w:left="0" w:firstLine="0"/>
            </w:pPr>
            <w:r>
              <w:t>24 840</w:t>
            </w:r>
          </w:p>
          <w:p w14:paraId="1A838C8C" w14:textId="77777777" w:rsidR="002D2172" w:rsidRDefault="002D2172" w:rsidP="00663341">
            <w:pPr>
              <w:spacing w:after="0"/>
              <w:ind w:left="0" w:firstLine="0"/>
            </w:pPr>
            <w:r>
              <w:t>25 875</w:t>
            </w:r>
          </w:p>
          <w:p w14:paraId="5B65F268" w14:textId="20A9462F" w:rsidR="002D2172" w:rsidRDefault="002D2172" w:rsidP="00663341">
            <w:pPr>
              <w:spacing w:after="0"/>
              <w:ind w:left="0" w:firstLine="0"/>
            </w:pPr>
            <w:r>
              <w:t>10 350</w:t>
            </w:r>
          </w:p>
        </w:tc>
        <w:tc>
          <w:tcPr>
            <w:tcW w:w="1116" w:type="dxa"/>
          </w:tcPr>
          <w:p w14:paraId="227E5104" w14:textId="77777777" w:rsidR="002D2172" w:rsidRDefault="002D2172" w:rsidP="00663341">
            <w:pPr>
              <w:spacing w:after="0"/>
              <w:ind w:left="0" w:firstLine="0"/>
            </w:pPr>
            <w:r>
              <w:t>28 566</w:t>
            </w:r>
          </w:p>
          <w:p w14:paraId="33FF822C" w14:textId="77777777" w:rsidR="002D2172" w:rsidRDefault="002D2172" w:rsidP="00663341">
            <w:pPr>
              <w:spacing w:after="0"/>
              <w:ind w:left="0" w:firstLine="0"/>
            </w:pPr>
            <w:r>
              <w:t>29 756</w:t>
            </w:r>
          </w:p>
          <w:p w14:paraId="71116395" w14:textId="1A2995BE" w:rsidR="002D2172" w:rsidRDefault="002D2172" w:rsidP="00663341">
            <w:pPr>
              <w:spacing w:after="0"/>
              <w:ind w:left="0" w:firstLine="0"/>
            </w:pPr>
            <w:r>
              <w:t>11 903</w:t>
            </w:r>
          </w:p>
        </w:tc>
      </w:tr>
      <w:tr w:rsidR="002D2172" w14:paraId="3A316CB0" w14:textId="77777777" w:rsidTr="00AD58F8">
        <w:trPr>
          <w:trHeight w:val="669"/>
        </w:trPr>
        <w:tc>
          <w:tcPr>
            <w:tcW w:w="3036" w:type="dxa"/>
          </w:tcPr>
          <w:p w14:paraId="49B84AB6" w14:textId="77777777" w:rsidR="002D2172" w:rsidRDefault="002D2172" w:rsidP="00663341">
            <w:pPr>
              <w:spacing w:after="0"/>
              <w:ind w:left="0" w:firstLine="0"/>
            </w:pPr>
            <w:r>
              <w:t>Total</w:t>
            </w:r>
          </w:p>
          <w:p w14:paraId="223DBE8C" w14:textId="727B6164" w:rsidR="002D2172" w:rsidRDefault="002D2172" w:rsidP="00663341">
            <w:pPr>
              <w:spacing w:after="0"/>
              <w:ind w:left="0" w:firstLine="0"/>
            </w:pPr>
            <w:r>
              <w:t>(Present Value)</w:t>
            </w:r>
          </w:p>
        </w:tc>
        <w:tc>
          <w:tcPr>
            <w:tcW w:w="983" w:type="dxa"/>
          </w:tcPr>
          <w:p w14:paraId="67DE9264" w14:textId="77777777" w:rsidR="002D2172" w:rsidRDefault="002D2172" w:rsidP="00663341">
            <w:pPr>
              <w:spacing w:after="0"/>
              <w:ind w:left="0" w:firstLine="0"/>
            </w:pPr>
          </w:p>
        </w:tc>
        <w:tc>
          <w:tcPr>
            <w:tcW w:w="996" w:type="dxa"/>
          </w:tcPr>
          <w:p w14:paraId="3396A8A6" w14:textId="09B10A23" w:rsidR="002D2172" w:rsidRDefault="002D2172" w:rsidP="00663341">
            <w:pPr>
              <w:spacing w:after="0"/>
              <w:ind w:left="0" w:firstLine="0"/>
            </w:pPr>
            <w:r>
              <w:t>53 100</w:t>
            </w:r>
          </w:p>
          <w:p w14:paraId="35C3C079" w14:textId="30880112" w:rsidR="002D2172" w:rsidRDefault="002D2172" w:rsidP="00663341">
            <w:pPr>
              <w:spacing w:after="0"/>
              <w:ind w:left="0" w:firstLine="0"/>
            </w:pPr>
            <w:r>
              <w:t>46 173</w:t>
            </w:r>
          </w:p>
        </w:tc>
        <w:tc>
          <w:tcPr>
            <w:tcW w:w="996" w:type="dxa"/>
          </w:tcPr>
          <w:p w14:paraId="7EA7DB95" w14:textId="77777777" w:rsidR="002D2172" w:rsidRDefault="002D2172" w:rsidP="00663341">
            <w:pPr>
              <w:spacing w:after="0"/>
              <w:ind w:left="0" w:firstLine="0"/>
            </w:pPr>
            <w:r>
              <w:t>61 065</w:t>
            </w:r>
          </w:p>
          <w:p w14:paraId="31BBC3F7" w14:textId="5B7C5EF8" w:rsidR="002D2172" w:rsidRDefault="002D2172" w:rsidP="00663341">
            <w:pPr>
              <w:spacing w:after="0"/>
              <w:ind w:left="0" w:firstLine="0"/>
            </w:pPr>
            <w:r>
              <w:t>53 100</w:t>
            </w:r>
          </w:p>
        </w:tc>
        <w:tc>
          <w:tcPr>
            <w:tcW w:w="1116" w:type="dxa"/>
          </w:tcPr>
          <w:p w14:paraId="314F6232" w14:textId="77777777" w:rsidR="002D2172" w:rsidRDefault="002D2172" w:rsidP="00663341">
            <w:pPr>
              <w:spacing w:after="0"/>
              <w:ind w:left="0" w:firstLine="0"/>
            </w:pPr>
            <w:r>
              <w:t>70 225</w:t>
            </w:r>
          </w:p>
          <w:p w14:paraId="0B59A4B0" w14:textId="6ECB10DB" w:rsidR="002D2172" w:rsidRDefault="002D2172" w:rsidP="00663341">
            <w:pPr>
              <w:spacing w:after="0"/>
              <w:ind w:left="0" w:firstLine="0"/>
            </w:pPr>
            <w:r>
              <w:t>61 065</w:t>
            </w:r>
          </w:p>
        </w:tc>
      </w:tr>
      <w:tr w:rsidR="002D2172" w14:paraId="6ADC58C7" w14:textId="77777777" w:rsidTr="00AD58F8">
        <w:trPr>
          <w:trHeight w:val="392"/>
        </w:trPr>
        <w:tc>
          <w:tcPr>
            <w:tcW w:w="3036" w:type="dxa"/>
          </w:tcPr>
          <w:p w14:paraId="188FF002" w14:textId="32FE5926" w:rsidR="002D2172" w:rsidRDefault="002D2172" w:rsidP="002D2172">
            <w:pPr>
              <w:spacing w:after="0"/>
              <w:ind w:left="0" w:firstLine="0"/>
            </w:pPr>
            <w:r>
              <w:t>Accumulated Benefits</w:t>
            </w:r>
          </w:p>
        </w:tc>
        <w:tc>
          <w:tcPr>
            <w:tcW w:w="983" w:type="dxa"/>
          </w:tcPr>
          <w:p w14:paraId="65F426F8" w14:textId="77777777" w:rsidR="002D2172" w:rsidRDefault="002D2172" w:rsidP="00663341">
            <w:pPr>
              <w:spacing w:after="0"/>
              <w:ind w:left="0" w:firstLine="0"/>
            </w:pPr>
          </w:p>
        </w:tc>
        <w:tc>
          <w:tcPr>
            <w:tcW w:w="996" w:type="dxa"/>
          </w:tcPr>
          <w:p w14:paraId="64F729C2" w14:textId="60A2F093" w:rsidR="002D2172" w:rsidRDefault="002D2172" w:rsidP="00663341">
            <w:pPr>
              <w:spacing w:after="0"/>
              <w:ind w:left="0" w:firstLine="0"/>
            </w:pPr>
            <w:r>
              <w:t>46 173</w:t>
            </w:r>
          </w:p>
        </w:tc>
        <w:tc>
          <w:tcPr>
            <w:tcW w:w="996" w:type="dxa"/>
          </w:tcPr>
          <w:p w14:paraId="7BE2DB40" w14:textId="5D355325" w:rsidR="002D2172" w:rsidRDefault="002D2172" w:rsidP="00663341">
            <w:pPr>
              <w:spacing w:after="0"/>
              <w:ind w:left="0" w:firstLine="0"/>
            </w:pPr>
            <w:r>
              <w:t>99 273</w:t>
            </w:r>
          </w:p>
        </w:tc>
        <w:tc>
          <w:tcPr>
            <w:tcW w:w="1116" w:type="dxa"/>
          </w:tcPr>
          <w:p w14:paraId="047E7FFD" w14:textId="2C89AF7A" w:rsidR="002D2172" w:rsidRDefault="002D2172" w:rsidP="00663341">
            <w:pPr>
              <w:spacing w:after="0"/>
              <w:ind w:left="0" w:firstLine="0"/>
            </w:pPr>
            <w:r>
              <w:t>160 338</w:t>
            </w:r>
          </w:p>
        </w:tc>
      </w:tr>
      <w:tr w:rsidR="002D2172" w14:paraId="631840F9" w14:textId="77777777" w:rsidTr="00AD58F8">
        <w:trPr>
          <w:trHeight w:val="331"/>
        </w:trPr>
        <w:tc>
          <w:tcPr>
            <w:tcW w:w="3036" w:type="dxa"/>
          </w:tcPr>
          <w:p w14:paraId="0C04F33D" w14:textId="34BCB9B6" w:rsidR="002D2172" w:rsidRDefault="002D2172" w:rsidP="00663341">
            <w:pPr>
              <w:spacing w:after="0"/>
              <w:ind w:left="0" w:firstLine="0"/>
            </w:pPr>
            <w:r>
              <w:t>Gain or Loss</w:t>
            </w:r>
          </w:p>
        </w:tc>
        <w:tc>
          <w:tcPr>
            <w:tcW w:w="983" w:type="dxa"/>
          </w:tcPr>
          <w:p w14:paraId="1236D0D9" w14:textId="77777777" w:rsidR="002D2172" w:rsidRDefault="002D2172" w:rsidP="00663341">
            <w:pPr>
              <w:spacing w:after="0"/>
              <w:ind w:left="0" w:firstLine="0"/>
            </w:pPr>
          </w:p>
        </w:tc>
        <w:tc>
          <w:tcPr>
            <w:tcW w:w="996" w:type="dxa"/>
          </w:tcPr>
          <w:p w14:paraId="34F42442" w14:textId="3E086755" w:rsidR="002D2172" w:rsidRDefault="00AD58F8" w:rsidP="00663341">
            <w:pPr>
              <w:spacing w:after="0"/>
              <w:ind w:left="0" w:firstLine="0"/>
            </w:pPr>
            <w:r>
              <w:t>15 956</w:t>
            </w:r>
          </w:p>
        </w:tc>
        <w:tc>
          <w:tcPr>
            <w:tcW w:w="996" w:type="dxa"/>
          </w:tcPr>
          <w:p w14:paraId="7D5CF7A7" w14:textId="2161BDCD" w:rsidR="002D2172" w:rsidRDefault="00AD58F8" w:rsidP="00663341">
            <w:pPr>
              <w:spacing w:after="0"/>
              <w:ind w:left="0" w:firstLine="0"/>
            </w:pPr>
            <w:r>
              <w:t>55 162</w:t>
            </w:r>
          </w:p>
        </w:tc>
        <w:tc>
          <w:tcPr>
            <w:tcW w:w="1116" w:type="dxa"/>
          </w:tcPr>
          <w:p w14:paraId="72F3FF85" w14:textId="37452CCD" w:rsidR="002D2172" w:rsidRDefault="00AD58F8" w:rsidP="00663341">
            <w:pPr>
              <w:spacing w:after="0"/>
              <w:ind w:left="0" w:firstLine="0"/>
            </w:pPr>
            <w:r>
              <w:t>103 541</w:t>
            </w:r>
          </w:p>
        </w:tc>
      </w:tr>
    </w:tbl>
    <w:p w14:paraId="4F5EDA2B" w14:textId="7580F92B" w:rsidR="009D6D2C" w:rsidRPr="00AD58F8" w:rsidRDefault="00AD58F8">
      <w:pPr>
        <w:tabs>
          <w:tab w:val="right" w:pos="8783"/>
        </w:tabs>
        <w:ind w:left="0" w:firstLine="0"/>
        <w:jc w:val="left"/>
        <w:rPr>
          <w:sz w:val="20"/>
        </w:rPr>
      </w:pPr>
      <w:r>
        <w:rPr>
          <w:sz w:val="20"/>
        </w:rPr>
        <w:tab/>
      </w:r>
      <w:r>
        <w:t xml:space="preserve">1 </w:t>
      </w:r>
    </w:p>
    <w:p w14:paraId="04E49511" w14:textId="475E5513" w:rsidR="009D6D2C" w:rsidRDefault="00AD58F8" w:rsidP="00AD58F8">
      <w:pPr>
        <w:numPr>
          <w:ilvl w:val="0"/>
          <w:numId w:val="1"/>
        </w:numPr>
        <w:spacing w:after="0"/>
        <w:ind w:hanging="540"/>
      </w:pPr>
      <w:r>
        <w:t xml:space="preserve">What is the PI value for this PV analysis? What is your recommendation based on the PI value and justify it. </w:t>
      </w:r>
    </w:p>
    <w:p w14:paraId="13D4D823" w14:textId="724FA884" w:rsidR="00AD58F8" w:rsidRDefault="00AD58F8" w:rsidP="00AD58F8">
      <w:pPr>
        <w:spacing w:after="0"/>
        <w:ind w:left="626" w:firstLine="0"/>
      </w:pPr>
    </w:p>
    <w:p w14:paraId="7500C0CB" w14:textId="7A7CA5D0" w:rsidR="00AD58F8" w:rsidRDefault="00AD58F8" w:rsidP="00AD58F8">
      <w:pPr>
        <w:spacing w:after="0"/>
        <w:ind w:left="626" w:firstLine="0"/>
      </w:pPr>
      <w:r>
        <w:t xml:space="preserve">PI = </w:t>
      </w:r>
      <w:r>
        <w:t>103 541</w:t>
      </w:r>
      <w:r>
        <w:t xml:space="preserve"> / 15 000</w:t>
      </w:r>
    </w:p>
    <w:p w14:paraId="1AF20E02" w14:textId="297364C1" w:rsidR="00AD58F8" w:rsidRDefault="00AD58F8" w:rsidP="00AD58F8">
      <w:pPr>
        <w:spacing w:after="0"/>
        <w:ind w:left="626" w:firstLine="0"/>
      </w:pPr>
      <w:r>
        <w:tab/>
        <w:t xml:space="preserve">   = 6.9</w:t>
      </w:r>
    </w:p>
    <w:p w14:paraId="4AED07AB" w14:textId="3F68AC4B" w:rsidR="00AD58F8" w:rsidRDefault="00AD58F8" w:rsidP="00AD58F8">
      <w:pPr>
        <w:spacing w:after="0"/>
        <w:ind w:left="626" w:firstLine="0"/>
      </w:pPr>
      <w:r>
        <w:t xml:space="preserve">Profitability index = </w:t>
      </w:r>
      <w:r>
        <w:t>6.9</w:t>
      </w:r>
      <w:r>
        <w:t xml:space="preserve">, showing that it is </w:t>
      </w:r>
      <w:r>
        <w:t xml:space="preserve">a </w:t>
      </w:r>
      <w:r>
        <w:t>good investment</w:t>
      </w:r>
      <w:r>
        <w:t xml:space="preserve"> </w:t>
      </w:r>
      <w:r>
        <w:t>because of its index is more than one.</w:t>
      </w:r>
    </w:p>
    <w:p w14:paraId="503760CD" w14:textId="77777777" w:rsidR="009D6D2C" w:rsidRDefault="00AD58F8">
      <w:pPr>
        <w:tabs>
          <w:tab w:val="right" w:pos="8783"/>
        </w:tabs>
        <w:ind w:left="0" w:firstLine="0"/>
        <w:jc w:val="left"/>
      </w:pPr>
      <w:r>
        <w:rPr>
          <w:sz w:val="20"/>
        </w:rPr>
        <w:t xml:space="preserve"> </w:t>
      </w:r>
      <w:r>
        <w:rPr>
          <w:sz w:val="20"/>
        </w:rPr>
        <w:tab/>
      </w:r>
      <w:r>
        <w:t xml:space="preserve">2 </w:t>
      </w:r>
    </w:p>
    <w:sectPr w:rsidR="009D6D2C">
      <w:pgSz w:w="12240" w:h="15840"/>
      <w:pgMar w:top="1142" w:right="1757" w:bottom="1006"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D743A"/>
    <w:multiLevelType w:val="hybridMultilevel"/>
    <w:tmpl w:val="300ECDB8"/>
    <w:lvl w:ilvl="0" w:tplc="A33836F6">
      <w:start w:val="1"/>
      <w:numFmt w:val="lowerLetter"/>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283A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AA29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E7F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05A3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E785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1394">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41CC4">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A3A7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320F96"/>
    <w:multiLevelType w:val="hybridMultilevel"/>
    <w:tmpl w:val="1B10A4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2F3347A"/>
    <w:multiLevelType w:val="hybridMultilevel"/>
    <w:tmpl w:val="C09EFD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2C"/>
    <w:rsid w:val="002D2172"/>
    <w:rsid w:val="0037554B"/>
    <w:rsid w:val="00440C37"/>
    <w:rsid w:val="005155C3"/>
    <w:rsid w:val="00803E85"/>
    <w:rsid w:val="009D6D2C"/>
    <w:rsid w:val="00AD58F8"/>
    <w:rsid w:val="00E33C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D39E"/>
  <w15:docId w15:val="{71402B6A-B4EC-44E4-ABD0-22DA75A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1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7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Naghmeh Niknejad</dc:creator>
  <cp:keywords/>
  <cp:lastModifiedBy>Megat Irfan</cp:lastModifiedBy>
  <cp:revision>2</cp:revision>
  <dcterms:created xsi:type="dcterms:W3CDTF">2021-10-27T11:11:00Z</dcterms:created>
  <dcterms:modified xsi:type="dcterms:W3CDTF">2021-10-27T11:11:00Z</dcterms:modified>
</cp:coreProperties>
</file>