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Pr>
        <w:drawing>
          <wp:inline distB="114300" distT="114300" distL="114300" distR="114300">
            <wp:extent cx="3176588" cy="10606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6588" cy="10606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w:cs="Times" w:eastAsia="Times" w:hAnsi="Times"/>
          <w:color w:val="212529"/>
          <w:sz w:val="26"/>
          <w:szCs w:val="26"/>
          <w:highlight w:val="white"/>
        </w:rPr>
      </w:pPr>
      <w:r w:rsidDel="00000000" w:rsidR="00000000" w:rsidRPr="00000000">
        <w:rPr>
          <w:rtl w:val="0"/>
        </w:rPr>
      </w:r>
    </w:p>
    <w:p w:rsidR="00000000" w:rsidDel="00000000" w:rsidP="00000000" w:rsidRDefault="00000000" w:rsidRPr="00000000" w14:paraId="00000003">
      <w:pPr>
        <w:spacing w:line="360" w:lineRule="auto"/>
        <w:rPr>
          <w:rFonts w:ascii="Times" w:cs="Times" w:eastAsia="Times" w:hAnsi="Times"/>
          <w:color w:val="212529"/>
          <w:sz w:val="26"/>
          <w:szCs w:val="26"/>
          <w:highlight w:val="white"/>
        </w:rPr>
      </w:pPr>
      <w:r w:rsidDel="00000000" w:rsidR="00000000" w:rsidRPr="00000000">
        <w:rPr>
          <w:rFonts w:ascii="Times" w:cs="Times" w:eastAsia="Times" w:hAnsi="Times"/>
          <w:color w:val="212529"/>
          <w:sz w:val="26"/>
          <w:szCs w:val="26"/>
          <w:highlight w:val="white"/>
          <w:rtl w:val="0"/>
        </w:rPr>
        <w:t xml:space="preserve">SUBJECT</w:t>
        <w:tab/>
        <w:t xml:space="preserve">: </w:t>
      </w:r>
      <w:r w:rsidDel="00000000" w:rsidR="00000000" w:rsidRPr="00000000">
        <w:rPr>
          <w:rFonts w:ascii="Times" w:cs="Times" w:eastAsia="Times" w:hAnsi="Times"/>
          <w:color w:val="212529"/>
          <w:sz w:val="26"/>
          <w:szCs w:val="26"/>
          <w:highlight w:val="white"/>
          <w:rtl w:val="0"/>
        </w:rPr>
        <w:t xml:space="preserve">UICL2302</w:t>
      </w:r>
      <w:r w:rsidDel="00000000" w:rsidR="00000000" w:rsidRPr="00000000">
        <w:rPr>
          <w:rFonts w:ascii="Times" w:cs="Times" w:eastAsia="Times" w:hAnsi="Times"/>
          <w:color w:val="212529"/>
          <w:sz w:val="26"/>
          <w:szCs w:val="26"/>
          <w:highlight w:val="white"/>
          <w:rtl w:val="0"/>
        </w:rPr>
        <w:t xml:space="preserve"> - 03 (PEMIKIRAN SAINS DAN TEKNOLOGI)</w:t>
      </w:r>
    </w:p>
    <w:p w:rsidR="00000000" w:rsidDel="00000000" w:rsidP="00000000" w:rsidRDefault="00000000" w:rsidRPr="00000000" w14:paraId="00000004">
      <w:pPr>
        <w:spacing w:line="360" w:lineRule="auto"/>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NAME</w:t>
        <w:tab/>
        <w:tab/>
        <w:t xml:space="preserve">: AQILAH HANIM BINTI MOHD TAUFIK</w:t>
      </w:r>
    </w:p>
    <w:p w:rsidR="00000000" w:rsidDel="00000000" w:rsidP="00000000" w:rsidRDefault="00000000" w:rsidRPr="00000000" w14:paraId="00000005">
      <w:pPr>
        <w:spacing w:line="360" w:lineRule="auto"/>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MATRICS</w:t>
        <w:tab/>
        <w:t xml:space="preserve">: B19EC0006</w:t>
      </w:r>
    </w:p>
    <w:p w:rsidR="00000000" w:rsidDel="00000000" w:rsidP="00000000" w:rsidRDefault="00000000" w:rsidRPr="00000000" w14:paraId="00000006">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___________________________________________________________________________</w:t>
      </w:r>
    </w:p>
    <w:p w:rsidR="00000000" w:rsidDel="00000000" w:rsidP="00000000" w:rsidRDefault="00000000" w:rsidRPr="00000000" w14:paraId="00000007">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8">
      <w:pPr>
        <w:jc w:val="both"/>
        <w:rPr>
          <w:rFonts w:ascii="Times" w:cs="Times" w:eastAsia="Times" w:hAnsi="Times"/>
          <w:color w:val="212529"/>
          <w:sz w:val="24"/>
          <w:szCs w:val="24"/>
          <w:highlight w:val="white"/>
          <w:u w:val="single"/>
        </w:rPr>
      </w:pPr>
      <w:r w:rsidDel="00000000" w:rsidR="00000000" w:rsidRPr="00000000">
        <w:rPr>
          <w:rFonts w:ascii="Times" w:cs="Times" w:eastAsia="Times" w:hAnsi="Times"/>
          <w:color w:val="212529"/>
          <w:sz w:val="24"/>
          <w:szCs w:val="24"/>
          <w:highlight w:val="white"/>
          <w:u w:val="single"/>
          <w:rtl w:val="0"/>
        </w:rPr>
        <w:t xml:space="preserve">ACTIVITY 1 (WEEK 2)</w:t>
      </w:r>
    </w:p>
    <w:p w:rsidR="00000000" w:rsidDel="00000000" w:rsidP="00000000" w:rsidRDefault="00000000" w:rsidRPr="00000000" w14:paraId="00000009">
      <w:pPr>
        <w:jc w:val="both"/>
        <w:rPr>
          <w:rFonts w:ascii="Times" w:cs="Times" w:eastAsia="Times" w:hAnsi="Times"/>
          <w:color w:val="212529"/>
          <w:sz w:val="24"/>
          <w:szCs w:val="24"/>
          <w:highlight w:val="white"/>
          <w:u w:val="single"/>
        </w:rPr>
      </w:pPr>
      <w:r w:rsidDel="00000000" w:rsidR="00000000" w:rsidRPr="00000000">
        <w:rPr>
          <w:rtl w:val="0"/>
        </w:rPr>
      </w:r>
    </w:p>
    <w:p w:rsidR="00000000" w:rsidDel="00000000" w:rsidP="00000000" w:rsidRDefault="00000000" w:rsidRPr="00000000" w14:paraId="0000000A">
      <w:pPr>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Inaugural Lecture (Human &amp; Thinking)</w:t>
      </w:r>
    </w:p>
    <w:p w:rsidR="00000000" w:rsidDel="00000000" w:rsidP="00000000" w:rsidRDefault="00000000" w:rsidRPr="00000000" w14:paraId="0000000B">
      <w:pPr>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C">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Philosophy</w:t>
      </w:r>
    </w:p>
    <w:p w:rsidR="00000000" w:rsidDel="00000000" w:rsidP="00000000" w:rsidRDefault="00000000" w:rsidRPr="00000000" w14:paraId="0000000D">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From the inaugural lecture video that I have watched, at the start of the lecture, Prof. Dr. Ir Wahid Omar, Universiti Teknologi Malaysia’s 6th Vice Chancellor, said that philosophy is the fundamental of how we think, it defines our belief, it defines the pattern of our thinking, it defines our intention and it defines how we contribute towards prosperity.</w:t>
      </w:r>
    </w:p>
    <w:p w:rsidR="00000000" w:rsidDel="00000000" w:rsidP="00000000" w:rsidRDefault="00000000" w:rsidRPr="00000000" w14:paraId="0000000E">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F">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Vision</w:t>
      </w:r>
    </w:p>
    <w:p w:rsidR="00000000" w:rsidDel="00000000" w:rsidP="00000000" w:rsidRDefault="00000000" w:rsidRPr="00000000" w14:paraId="00000010">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 vision on the other hand, mentions what we want to be and where we want to go. That is why UTM’s vision is to be a premier university providing world class education and research. </w:t>
      </w:r>
    </w:p>
    <w:p w:rsidR="00000000" w:rsidDel="00000000" w:rsidP="00000000" w:rsidRDefault="00000000" w:rsidRPr="00000000" w14:paraId="00000011">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2">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Mission</w:t>
      </w:r>
    </w:p>
    <w:p w:rsidR="00000000" w:rsidDel="00000000" w:rsidP="00000000" w:rsidRDefault="00000000" w:rsidRPr="00000000" w14:paraId="00000013">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 mission defines what we are doing and why we exist. UTM’s mission is also very clear when it states that the mission is to develop holistic talents and prosper lives through knowledge and innovative technologies. </w:t>
      </w:r>
    </w:p>
    <w:p w:rsidR="00000000" w:rsidDel="00000000" w:rsidP="00000000" w:rsidRDefault="00000000" w:rsidRPr="00000000" w14:paraId="00000014">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5">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Fight for Knowledge</w:t>
      </w:r>
    </w:p>
    <w:p w:rsidR="00000000" w:rsidDel="00000000" w:rsidP="00000000" w:rsidRDefault="00000000" w:rsidRPr="00000000" w14:paraId="00000016">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Prof. Dr. Ir Wahid Omar also stated that to achieve the target, we have to fight for knowledge. We have to believe in our values. We have to believe in the way we do things, as it will create prosperity in the future. </w:t>
      </w:r>
    </w:p>
    <w:p w:rsidR="00000000" w:rsidDel="00000000" w:rsidP="00000000" w:rsidRDefault="00000000" w:rsidRPr="00000000" w14:paraId="00000017">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8">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UTM’s educators believe in educating their students, who one day will become future leaders, towards prosperity. </w:t>
      </w:r>
    </w:p>
    <w:p w:rsidR="00000000" w:rsidDel="00000000" w:rsidP="00000000" w:rsidRDefault="00000000" w:rsidRPr="00000000" w14:paraId="00000019">
      <w:pPr>
        <w:ind w:left="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A">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Meaning of Science and Technology</w:t>
      </w:r>
    </w:p>
    <w:p w:rsidR="00000000" w:rsidDel="00000000" w:rsidP="00000000" w:rsidRDefault="00000000" w:rsidRPr="00000000" w14:paraId="0000001B">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In the next point, Prof. Dr. Kamaruzaman Yusoff took over the lecture and said that Latin is the first language that has been used to seek knowledge. He also stated that the meaning of Science is that it is the systematic study of the structure or behaviour of the physical and natural world and that the meaning of Technology is the application of said scientific knowledge.</w:t>
      </w:r>
    </w:p>
    <w:p w:rsidR="00000000" w:rsidDel="00000000" w:rsidP="00000000" w:rsidRDefault="00000000" w:rsidRPr="00000000" w14:paraId="0000001C">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Definition of thinking based on Western Perspective</w:t>
      </w:r>
    </w:p>
    <w:p w:rsidR="00000000" w:rsidDel="00000000" w:rsidP="00000000" w:rsidRDefault="00000000" w:rsidRPr="00000000" w14:paraId="0000001E">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Philosophy comes from Greek terms where Philein means Love and it is combined with Sophia, which means Wise. The combination of the two Greek words make up Philosophy. Sophia also means any act of intellect or curiosity. </w:t>
      </w:r>
    </w:p>
    <w:p w:rsidR="00000000" w:rsidDel="00000000" w:rsidP="00000000" w:rsidRDefault="00000000" w:rsidRPr="00000000" w14:paraId="0000001F">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0">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Philosophy is associated with wonder and awe with other beings. It is the human activity that looks at things with interest and gives it attention, making us think. Prof. Dr. Kamaruzaman Yusoff also stated that Philosophy is about gaining a better understanding of ourselves and our world.</w:t>
      </w:r>
    </w:p>
    <w:p w:rsidR="00000000" w:rsidDel="00000000" w:rsidP="00000000" w:rsidRDefault="00000000" w:rsidRPr="00000000" w14:paraId="00000021">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2">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 main elements of philosophy are :</w:t>
      </w:r>
    </w:p>
    <w:p w:rsidR="00000000" w:rsidDel="00000000" w:rsidP="00000000" w:rsidRDefault="00000000" w:rsidRPr="00000000" w14:paraId="00000023">
      <w:pPr>
        <w:numPr>
          <w:ilvl w:val="0"/>
          <w:numId w:val="1"/>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Ethics </w:t>
        <w:tab/>
        <w:tab/>
        <w:tab/>
        <w:t xml:space="preserve">(How)</w:t>
      </w:r>
    </w:p>
    <w:p w:rsidR="00000000" w:rsidDel="00000000" w:rsidP="00000000" w:rsidRDefault="00000000" w:rsidRPr="00000000" w14:paraId="00000024">
      <w:pPr>
        <w:numPr>
          <w:ilvl w:val="0"/>
          <w:numId w:val="1"/>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Metaphysics </w:t>
        <w:tab/>
        <w:tab/>
        <w:t xml:space="preserve">(What)</w:t>
      </w:r>
    </w:p>
    <w:p w:rsidR="00000000" w:rsidDel="00000000" w:rsidP="00000000" w:rsidRDefault="00000000" w:rsidRPr="00000000" w14:paraId="00000025">
      <w:pPr>
        <w:numPr>
          <w:ilvl w:val="0"/>
          <w:numId w:val="1"/>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Logic </w:t>
        <w:tab/>
        <w:tab/>
        <w:tab/>
        <w:t xml:space="preserve">(Theoretical)</w:t>
      </w:r>
    </w:p>
    <w:p w:rsidR="00000000" w:rsidDel="00000000" w:rsidP="00000000" w:rsidRDefault="00000000" w:rsidRPr="00000000" w14:paraId="00000026">
      <w:pPr>
        <w:numPr>
          <w:ilvl w:val="0"/>
          <w:numId w:val="1"/>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Epistemology </w:t>
        <w:tab/>
        <w:tab/>
        <w:t xml:space="preserve">(What is true)</w:t>
      </w:r>
    </w:p>
    <w:p w:rsidR="00000000" w:rsidDel="00000000" w:rsidP="00000000" w:rsidRDefault="00000000" w:rsidRPr="00000000" w14:paraId="00000027">
      <w:pPr>
        <w:ind w:left="0" w:firstLine="708.6614173228347"/>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8">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Philosophy was introduced by Pythagoras. The Socratic Method is when philosophers ask themselves basic questions such as ‘What is the truth?’, which will be followed by other questions, to focus on concepts about human life such as truth, justice and good values. </w:t>
      </w:r>
    </w:p>
    <w:p w:rsidR="00000000" w:rsidDel="00000000" w:rsidP="00000000" w:rsidRDefault="00000000" w:rsidRPr="00000000" w14:paraId="00000029">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A">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Definition of thinking based on Islamic Perspective</w:t>
      </w:r>
    </w:p>
    <w:p w:rsidR="00000000" w:rsidDel="00000000" w:rsidP="00000000" w:rsidRDefault="00000000" w:rsidRPr="00000000" w14:paraId="0000002B">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Islam encourages learning and beholds those who seek knowledge in a high regard. The basis of Islamic thinking is ‘To Read’. In the Quran, it states that if you have an understanding of a certain topic, you have knowledge. </w:t>
      </w:r>
    </w:p>
    <w:p w:rsidR="00000000" w:rsidDel="00000000" w:rsidP="00000000" w:rsidRDefault="00000000" w:rsidRPr="00000000" w14:paraId="0000002C">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D">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Hikmah is seen to be more important than technical know-how and expertise. It can guide an expert’s knowledge to its proper application.</w:t>
      </w:r>
    </w:p>
    <w:p w:rsidR="00000000" w:rsidDel="00000000" w:rsidP="00000000" w:rsidRDefault="00000000" w:rsidRPr="00000000" w14:paraId="0000002E">
      <w:pPr>
        <w:ind w:left="72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2F">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There main types of knowledge are :</w:t>
      </w:r>
    </w:p>
    <w:p w:rsidR="00000000" w:rsidDel="00000000" w:rsidP="00000000" w:rsidRDefault="00000000" w:rsidRPr="00000000" w14:paraId="00000030">
      <w:pPr>
        <w:numPr>
          <w:ilvl w:val="0"/>
          <w:numId w:val="5"/>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Naqli </w:t>
      </w:r>
    </w:p>
    <w:p w:rsidR="00000000" w:rsidDel="00000000" w:rsidP="00000000" w:rsidRDefault="00000000" w:rsidRPr="00000000" w14:paraId="00000031">
      <w:pPr>
        <w:ind w:left="144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Revelation from God to the Prophet Muhammad.</w:t>
      </w:r>
    </w:p>
    <w:p w:rsidR="00000000" w:rsidDel="00000000" w:rsidP="00000000" w:rsidRDefault="00000000" w:rsidRPr="00000000" w14:paraId="00000032">
      <w:pPr>
        <w:numPr>
          <w:ilvl w:val="0"/>
          <w:numId w:val="5"/>
        </w:numPr>
        <w:ind w:left="1440" w:hanging="360"/>
        <w:jc w:val="both"/>
        <w:rPr>
          <w:rFonts w:ascii="Times" w:cs="Times" w:eastAsia="Times" w:hAnsi="Times"/>
          <w:color w:val="212529"/>
          <w:sz w:val="24"/>
          <w:szCs w:val="24"/>
          <w:highlight w:val="white"/>
          <w:u w:val="none"/>
        </w:rPr>
      </w:pPr>
      <w:r w:rsidDel="00000000" w:rsidR="00000000" w:rsidRPr="00000000">
        <w:rPr>
          <w:rFonts w:ascii="Times" w:cs="Times" w:eastAsia="Times" w:hAnsi="Times"/>
          <w:color w:val="212529"/>
          <w:sz w:val="24"/>
          <w:szCs w:val="24"/>
          <w:highlight w:val="white"/>
          <w:rtl w:val="0"/>
        </w:rPr>
        <w:t xml:space="preserve">Aqli </w:t>
      </w:r>
    </w:p>
    <w:p w:rsidR="00000000" w:rsidDel="00000000" w:rsidP="00000000" w:rsidRDefault="00000000" w:rsidRPr="00000000" w14:paraId="00000033">
      <w:pPr>
        <w:ind w:left="144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(Intellect which is knowledge that mankind managed to acquire from their own observation and understanding.</w:t>
      </w:r>
    </w:p>
    <w:p w:rsidR="00000000" w:rsidDel="00000000" w:rsidP="00000000" w:rsidRDefault="00000000" w:rsidRPr="00000000" w14:paraId="00000034">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Characteristics of Science and Technology Thinking : Western Perspective</w:t>
      </w:r>
      <w:r w:rsidDel="00000000" w:rsidR="00000000" w:rsidRPr="00000000">
        <w:rPr>
          <w:rtl w:val="0"/>
        </w:rPr>
      </w:r>
    </w:p>
    <w:p w:rsidR="00000000" w:rsidDel="00000000" w:rsidP="00000000" w:rsidRDefault="00000000" w:rsidRPr="00000000" w14:paraId="00000035">
      <w:pPr>
        <w:ind w:left="708.6614173228347" w:firstLine="0"/>
        <w:jc w:val="both"/>
        <w:rPr>
          <w:rFonts w:ascii="Times" w:cs="Times" w:eastAsia="Times" w:hAnsi="Times"/>
          <w:color w:val="212529"/>
          <w:sz w:val="24"/>
          <w:szCs w:val="24"/>
          <w:highlight w:val="white"/>
          <w:u w:val="single"/>
        </w:rPr>
      </w:pPr>
      <w:r w:rsidDel="00000000" w:rsidR="00000000" w:rsidRPr="00000000">
        <w:rPr>
          <w:rFonts w:ascii="Times" w:cs="Times" w:eastAsia="Times" w:hAnsi="Times"/>
          <w:color w:val="212529"/>
          <w:sz w:val="24"/>
          <w:szCs w:val="24"/>
          <w:highlight w:val="white"/>
          <w:u w:val="single"/>
          <w:rtl w:val="0"/>
        </w:rPr>
        <w:t xml:space="preserve">Rational Thinking</w:t>
      </w:r>
    </w:p>
    <w:p w:rsidR="00000000" w:rsidDel="00000000" w:rsidP="00000000" w:rsidRDefault="00000000" w:rsidRPr="00000000" w14:paraId="00000036">
      <w:pPr>
        <w:ind w:left="708.6614173228347"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 Westerns, during the middle ages, used to have a big problem, where Christianity controls everything. It controlled knowledge, culture, the way of life, prosperity of life and even the freedom of the people. There were historians who discussed the history of the Western civilization and called that period of time the ‘Dark Age’.</w:t>
      </w:r>
    </w:p>
    <w:p w:rsidR="00000000" w:rsidDel="00000000" w:rsidP="00000000" w:rsidRDefault="00000000" w:rsidRPr="00000000" w14:paraId="00000037">
      <w:pPr>
        <w:ind w:left="708.6614173228347"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38">
      <w:pPr>
        <w:ind w:left="708.6614173228347"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On the other hand, the Middle Easterns, or the Islamic society, managed to gain a very big contribution in the way of their life, where they called it the ‘Golden Age’. This was almost the same time period as when the Westerns were in their ‘Dark Age’.</w:t>
      </w:r>
    </w:p>
    <w:p w:rsidR="00000000" w:rsidDel="00000000" w:rsidP="00000000" w:rsidRDefault="00000000" w:rsidRPr="00000000" w14:paraId="00000039">
      <w:pPr>
        <w:ind w:left="0" w:firstLine="0"/>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3A">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Status of Value in Western Thinking</w:t>
      </w:r>
    </w:p>
    <w:p w:rsidR="00000000" w:rsidDel="00000000" w:rsidP="00000000" w:rsidRDefault="00000000" w:rsidRPr="00000000" w14:paraId="0000003B">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Authoritarianism </w:t>
        <w:tab/>
        <w:t xml:space="preserve">- Absolute Power</w:t>
      </w:r>
    </w:p>
    <w:p w:rsidR="00000000" w:rsidDel="00000000" w:rsidP="00000000" w:rsidRDefault="00000000" w:rsidRPr="00000000" w14:paraId="0000003C">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Hedonism </w:t>
        <w:tab/>
        <w:tab/>
        <w:t xml:space="preserve">- Pleasure and Deliciousness</w:t>
      </w:r>
    </w:p>
    <w:p w:rsidR="00000000" w:rsidDel="00000000" w:rsidP="00000000" w:rsidRDefault="00000000" w:rsidRPr="00000000" w14:paraId="0000003D">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Utilitarianism </w:t>
        <w:tab/>
        <w:t xml:space="preserve">- Valuable Use</w:t>
      </w:r>
    </w:p>
    <w:p w:rsidR="00000000" w:rsidDel="00000000" w:rsidP="00000000" w:rsidRDefault="00000000" w:rsidRPr="00000000" w14:paraId="0000003E">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Pragmatism </w:t>
        <w:tab/>
        <w:tab/>
        <w:t xml:space="preserve">- Benefits and Outcomes</w:t>
      </w:r>
    </w:p>
    <w:p w:rsidR="00000000" w:rsidDel="00000000" w:rsidP="00000000" w:rsidRDefault="00000000" w:rsidRPr="00000000" w14:paraId="0000003F">
      <w:pPr>
        <w:ind w:left="708.6614173228347"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Relativism </w:t>
        <w:tab/>
        <w:tab/>
        <w:t xml:space="preserve">- Concepts, Central beliefs, Perception, Ethics , Practice</w:t>
      </w:r>
    </w:p>
    <w:p w:rsidR="00000000" w:rsidDel="00000000" w:rsidP="00000000" w:rsidRDefault="00000000" w:rsidRPr="00000000" w14:paraId="00000040">
      <w:pPr>
        <w:ind w:left="2976.377952755906"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 and Truth</w:t>
      </w:r>
    </w:p>
    <w:p w:rsidR="00000000" w:rsidDel="00000000" w:rsidP="00000000" w:rsidRDefault="00000000" w:rsidRPr="00000000" w14:paraId="00000041">
      <w:pPr>
        <w:ind w:left="72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Subjectivity </w:t>
        <w:tab/>
        <w:tab/>
        <w:t xml:space="preserve">- Versatility and No Absolute Truth</w:t>
      </w:r>
    </w:p>
    <w:p w:rsidR="00000000" w:rsidDel="00000000" w:rsidP="00000000" w:rsidRDefault="00000000" w:rsidRPr="00000000" w14:paraId="00000042">
      <w:pPr>
        <w:ind w:left="720" w:firstLine="0"/>
        <w:jc w:val="both"/>
        <w:rPr>
          <w:rFonts w:ascii="Times" w:cs="Times" w:eastAsia="Times" w:hAnsi="Times"/>
          <w:b w:val="1"/>
          <w:color w:val="212529"/>
          <w:sz w:val="24"/>
          <w:szCs w:val="24"/>
          <w:highlight w:val="white"/>
        </w:rPr>
      </w:pPr>
      <w:r w:rsidDel="00000000" w:rsidR="00000000" w:rsidRPr="00000000">
        <w:rPr>
          <w:rtl w:val="0"/>
        </w:rPr>
      </w:r>
    </w:p>
    <w:p w:rsidR="00000000" w:rsidDel="00000000" w:rsidP="00000000" w:rsidRDefault="00000000" w:rsidRPr="00000000" w14:paraId="00000043">
      <w:pPr>
        <w:numPr>
          <w:ilvl w:val="0"/>
          <w:numId w:val="3"/>
        </w:numPr>
        <w:ind w:left="720" w:hanging="360"/>
        <w:jc w:val="both"/>
        <w:rPr>
          <w:rFonts w:ascii="Times" w:cs="Times" w:eastAsia="Times" w:hAnsi="Times"/>
          <w:b w:val="1"/>
          <w:color w:val="212529"/>
          <w:sz w:val="24"/>
          <w:szCs w:val="24"/>
          <w:highlight w:val="white"/>
        </w:rPr>
      </w:pPr>
      <w:r w:rsidDel="00000000" w:rsidR="00000000" w:rsidRPr="00000000">
        <w:rPr>
          <w:rFonts w:ascii="Times" w:cs="Times" w:eastAsia="Times" w:hAnsi="Times"/>
          <w:b w:val="1"/>
          <w:color w:val="212529"/>
          <w:sz w:val="24"/>
          <w:szCs w:val="24"/>
          <w:highlight w:val="white"/>
          <w:rtl w:val="0"/>
        </w:rPr>
        <w:t xml:space="preserve">Characteristics of Science and Technology Thinking : Islamic Perspective</w:t>
      </w:r>
    </w:p>
    <w:p w:rsidR="00000000" w:rsidDel="00000000" w:rsidP="00000000" w:rsidRDefault="00000000" w:rsidRPr="00000000" w14:paraId="00000044">
      <w:pPr>
        <w:numPr>
          <w:ilvl w:val="0"/>
          <w:numId w:val="2"/>
        </w:numPr>
        <w:ind w:left="1440" w:hanging="36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u w:val="single"/>
          <w:rtl w:val="0"/>
        </w:rPr>
        <w:t xml:space="preserve">Freedom is Guided by Revelation.</w:t>
      </w:r>
    </w:p>
    <w:p w:rsidR="00000000" w:rsidDel="00000000" w:rsidP="00000000" w:rsidRDefault="00000000" w:rsidRPr="00000000" w14:paraId="00000045">
      <w:pPr>
        <w:ind w:left="1440"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The teachings of Islam do not preclude people from engaging in scientific and technology pursuits since they are led by revelation. Muslim scholars and scientists have discussed and agreed on this. In Islam, the religion of the individual who conceived and produced technology is directly linked to science and technology. As a result, the individual follows Islamic law and will produce a product that is compliant with it and at the behest of Allah S.W.T.</w:t>
      </w:r>
    </w:p>
    <w:p w:rsidR="00000000" w:rsidDel="00000000" w:rsidP="00000000" w:rsidRDefault="00000000" w:rsidRPr="00000000" w14:paraId="00000046">
      <w:pPr>
        <w:numPr>
          <w:ilvl w:val="0"/>
          <w:numId w:val="4"/>
        </w:numPr>
        <w:ind w:left="1417.3228346456694" w:hanging="36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u w:val="single"/>
          <w:rtl w:val="0"/>
        </w:rPr>
        <w:t xml:space="preserve">Security and Well-being.</w:t>
      </w:r>
    </w:p>
    <w:p w:rsidR="00000000" w:rsidDel="00000000" w:rsidP="00000000" w:rsidRDefault="00000000" w:rsidRPr="00000000" w14:paraId="00000047">
      <w:pPr>
        <w:ind w:left="1417.3228346456694"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We have always been taught by the Quran and by our Prophet that we have to bring about a better life to our daily life but they have to be under the pretext of security and well-being.</w:t>
      </w:r>
    </w:p>
    <w:p w:rsidR="00000000" w:rsidDel="00000000" w:rsidP="00000000" w:rsidRDefault="00000000" w:rsidRPr="00000000" w14:paraId="00000048">
      <w:pPr>
        <w:numPr>
          <w:ilvl w:val="0"/>
          <w:numId w:val="4"/>
        </w:numPr>
        <w:ind w:left="1417.3228346456694" w:hanging="36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u w:val="single"/>
          <w:rtl w:val="0"/>
        </w:rPr>
        <w:t xml:space="preserve">Tolerance.</w:t>
      </w:r>
    </w:p>
    <w:p w:rsidR="00000000" w:rsidDel="00000000" w:rsidP="00000000" w:rsidRDefault="00000000" w:rsidRPr="00000000" w14:paraId="00000049">
      <w:pPr>
        <w:ind w:left="1417.3228346456694" w:firstLine="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We need to be tolerant with other people in order to live together in this world because we have no other choice. You will never survive alone as it is going against the nature of humanity.</w:t>
      </w:r>
    </w:p>
    <w:p w:rsidR="00000000" w:rsidDel="00000000" w:rsidP="00000000" w:rsidRDefault="00000000" w:rsidRPr="00000000" w14:paraId="0000004A">
      <w:pPr>
        <w:numPr>
          <w:ilvl w:val="0"/>
          <w:numId w:val="4"/>
        </w:numPr>
        <w:ind w:left="1417.3228346456694" w:hanging="360"/>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u w:val="single"/>
          <w:rtl w:val="0"/>
        </w:rPr>
        <w:t xml:space="preserve">Sustainability of Life.</w:t>
      </w:r>
    </w:p>
    <w:p w:rsidR="00000000" w:rsidDel="00000000" w:rsidP="00000000" w:rsidRDefault="00000000" w:rsidRPr="00000000" w14:paraId="0000004B">
      <w:pPr>
        <w:ind w:left="1417.3228346456694" w:firstLine="0"/>
        <w:jc w:val="both"/>
        <w:rPr/>
      </w:pPr>
      <w:r w:rsidDel="00000000" w:rsidR="00000000" w:rsidRPr="00000000">
        <w:rPr>
          <w:rFonts w:ascii="Times" w:cs="Times" w:eastAsia="Times" w:hAnsi="Times"/>
          <w:color w:val="212529"/>
          <w:sz w:val="24"/>
          <w:szCs w:val="24"/>
          <w:highlight w:val="white"/>
          <w:rtl w:val="0"/>
        </w:rPr>
        <w:t xml:space="preserve">It has been taken by the United Nation when they are talking about SDG, Sustainable Development Goal, which is the sustainability of life.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